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240" w:after="0"/>
        <w:jc w:val="both"/>
        <w:rPr>
          <w:rFonts w:ascii="Times New Roman" w:hAnsi="Times New Roman" w:cs="Arial"/>
          <w:b/>
          <w:sz w:val="24"/>
          <w:szCs w:val="24"/>
          <w:lang w:eastAsia="zh-CN"/>
        </w:rPr>
      </w:pPr>
      <w:r>
        <w:rPr>
          <w:rFonts w:ascii="Times New Roman" w:hAnsi="Times New Roman" w:eastAsia="Arial" w:cs="Arial"/>
          <w:b/>
          <w:sz w:val="24"/>
          <w:szCs w:val="24"/>
        </w:rPr>
        <w:t>3GPP</w:t>
      </w:r>
      <w:r>
        <w:rPr>
          <w:rFonts w:hint="eastAsia" w:ascii="Times New Roman" w:hAnsi="Times New Roman" w:cs="Arial"/>
          <w:b/>
          <w:sz w:val="24"/>
          <w:szCs w:val="24"/>
          <w:lang w:eastAsia="zh-CN"/>
        </w:rPr>
        <w:t xml:space="preserve"> TSG</w:t>
      </w:r>
      <w:r>
        <w:rPr>
          <w:rFonts w:ascii="Times New Roman" w:hAnsi="Times New Roman" w:eastAsia="Arial" w:cs="Arial"/>
          <w:b/>
          <w:sz w:val="24"/>
          <w:szCs w:val="24"/>
        </w:rPr>
        <w:t xml:space="preserve"> RAN</w:t>
      </w:r>
      <w:bookmarkStart w:id="5" w:name="_GoBack"/>
      <w:bookmarkEnd w:id="5"/>
      <w:r>
        <w:rPr>
          <w:rFonts w:hint="eastAsia" w:ascii="Times New Roman" w:hAnsi="Times New Roman" w:cs="Arial"/>
          <w:b/>
          <w:sz w:val="24"/>
          <w:szCs w:val="24"/>
          <w:lang w:eastAsia="zh-CN"/>
        </w:rPr>
        <w:t xml:space="preserve"> WG1</w:t>
      </w:r>
      <w:r>
        <w:rPr>
          <w:rFonts w:ascii="Times New Roman" w:hAnsi="Times New Roman" w:eastAsia="Arial" w:cs="Arial"/>
          <w:b/>
          <w:sz w:val="24"/>
          <w:szCs w:val="24"/>
        </w:rPr>
        <w:t xml:space="preserve"> Meeting #11</w:t>
      </w:r>
      <w:r>
        <w:rPr>
          <w:rFonts w:hint="eastAsia" w:ascii="Times New Roman" w:hAnsi="Times New Roman" w:cs="Arial"/>
          <w:b/>
          <w:sz w:val="24"/>
          <w:szCs w:val="24"/>
          <w:lang w:eastAsia="zh-CN"/>
        </w:rPr>
        <w:t>7</w:t>
      </w:r>
      <w:r>
        <w:rPr>
          <w:rFonts w:ascii="Times New Roman" w:hAnsi="Times New Roman" w:eastAsia="Arial" w:cs="Arial"/>
          <w:b/>
          <w:sz w:val="24"/>
          <w:szCs w:val="24"/>
        </w:rPr>
        <w:t xml:space="preserve">                                                           </w:t>
      </w:r>
      <w:r>
        <w:rPr>
          <w:rFonts w:hint="eastAsia" w:ascii="Times New Roman" w:hAnsi="Times New Roman" w:cs="Arial"/>
          <w:b/>
          <w:sz w:val="24"/>
          <w:szCs w:val="24"/>
          <w:lang w:eastAsia="zh-CN"/>
        </w:rPr>
        <w:t xml:space="preserve">    </w:t>
      </w:r>
      <w:r>
        <w:rPr>
          <w:rFonts w:ascii="Times New Roman" w:hAnsi="Times New Roman" w:eastAsia="Arial" w:cs="Arial"/>
          <w:b/>
          <w:sz w:val="24"/>
          <w:szCs w:val="24"/>
        </w:rPr>
        <w:tab/>
      </w:r>
      <w:r>
        <w:rPr>
          <w:rFonts w:ascii="Times New Roman" w:hAnsi="Times New Roman" w:eastAsia="Arial" w:cs="Arial"/>
          <w:b/>
          <w:sz w:val="24"/>
          <w:szCs w:val="24"/>
        </w:rPr>
        <w:t>R1-2404331</w:t>
      </w:r>
    </w:p>
    <w:p>
      <w:pPr>
        <w:spacing w:before="240" w:after="240"/>
        <w:jc w:val="both"/>
        <w:rPr>
          <w:rFonts w:ascii="Times New Roman" w:hAnsi="Times New Roman" w:eastAsia="Arial" w:cs="Arial"/>
          <w:b/>
          <w:sz w:val="24"/>
          <w:szCs w:val="24"/>
        </w:rPr>
      </w:pPr>
      <w:r>
        <w:rPr>
          <w:rFonts w:ascii="Times New Roman" w:hAnsi="Times New Roman" w:eastAsia="Arial" w:cs="Arial"/>
          <w:b/>
          <w:sz w:val="24"/>
          <w:szCs w:val="24"/>
        </w:rPr>
        <w:t>Fukuoka, Japan, 20 May – 24 May, 2024</w:t>
      </w:r>
    </w:p>
    <w:p>
      <w:pPr>
        <w:spacing w:before="240" w:after="240"/>
        <w:jc w:val="both"/>
        <w:rPr>
          <w:rFonts w:hint="default" w:ascii="Times New Roman" w:hAnsi="Times New Roman" w:cs="Arial"/>
          <w:b/>
          <w:lang w:eastAsia="zh-CN"/>
        </w:rPr>
      </w:pPr>
      <w:r>
        <w:rPr>
          <w:rFonts w:ascii="Times New Roman" w:hAnsi="Times New Roman" w:eastAsia="Arial" w:cs="Arial"/>
          <w:b/>
          <w:sz w:val="24"/>
          <w:szCs w:val="24"/>
        </w:rPr>
        <w:t xml:space="preserve">Source:              </w:t>
      </w:r>
      <w:r>
        <w:rPr>
          <w:rFonts w:ascii="Times New Roman" w:hAnsi="Times New Roman" w:eastAsia="Arial" w:cs="Arial"/>
          <w:b/>
        </w:rPr>
        <w:t>BUPT</w:t>
      </w:r>
      <w:r>
        <w:rPr>
          <w:rFonts w:hint="default" w:ascii="Times New Roman" w:hAnsi="Times New Roman" w:eastAsia="Arial" w:cs="Arial"/>
          <w:b/>
        </w:rPr>
        <w:t xml:space="preserve">, </w:t>
      </w:r>
      <w:r>
        <w:rPr>
          <w:rFonts w:ascii="Times New Roman" w:hAnsi="Times New Roman" w:cs="Arial"/>
          <w:b/>
          <w:sz w:val="24"/>
          <w:szCs w:val="24"/>
          <w:lang w:eastAsia="zh-CN"/>
        </w:rPr>
        <w:t>Spark NZ</w:t>
      </w:r>
      <w:r>
        <w:rPr>
          <w:rFonts w:hint="eastAsia" w:ascii="Times New Roman" w:hAnsi="Times New Roman" w:cs="Arial"/>
          <w:b/>
          <w:sz w:val="24"/>
          <w:szCs w:val="24"/>
          <w:lang w:eastAsia="zh-CN"/>
        </w:rPr>
        <w:t xml:space="preserve"> Ltd</w:t>
      </w:r>
      <w:r>
        <w:rPr>
          <w:rFonts w:hint="default" w:ascii="Times New Roman" w:hAnsi="Times New Roman" w:cs="Arial"/>
          <w:b/>
          <w:sz w:val="24"/>
          <w:szCs w:val="24"/>
          <w:lang w:eastAsia="zh-CN"/>
        </w:rPr>
        <w:t>, vivo</w:t>
      </w:r>
    </w:p>
    <w:p>
      <w:pPr>
        <w:spacing w:before="240" w:after="240"/>
        <w:rPr>
          <w:rFonts w:ascii="Times New Roman" w:hAnsi="Times New Roman" w:cs="Arial"/>
          <w:b/>
          <w:sz w:val="24"/>
          <w:szCs w:val="24"/>
          <w:lang w:eastAsia="zh-CN"/>
        </w:rPr>
      </w:pPr>
      <w:r>
        <w:rPr>
          <w:rFonts w:ascii="Times New Roman" w:hAnsi="Times New Roman" w:eastAsia="Arial" w:cs="Arial"/>
          <w:b/>
          <w:sz w:val="24"/>
          <w:szCs w:val="24"/>
        </w:rPr>
        <w:t xml:space="preserve">Title: </w:t>
      </w:r>
      <w:r>
        <w:rPr>
          <w:rFonts w:ascii="Times New Roman" w:hAnsi="Times New Roman" w:eastAsia="Arial" w:cs="Arial"/>
          <w:b/>
        </w:rPr>
        <w:t xml:space="preserve">                   </w:t>
      </w:r>
      <w:r>
        <w:rPr>
          <w:rFonts w:hint="eastAsia" w:ascii="Times New Roman" w:hAnsi="Times New Roman" w:cs="Arial"/>
          <w:b/>
          <w:lang w:eastAsia="zh-CN"/>
        </w:rPr>
        <w:t>Discussion on channel model validation of TR38.901 for 7-24GHz</w:t>
      </w:r>
    </w:p>
    <w:p>
      <w:pPr>
        <w:spacing w:before="240" w:after="240"/>
        <w:jc w:val="both"/>
        <w:rPr>
          <w:rFonts w:ascii="Times New Roman" w:hAnsi="Times New Roman" w:cs="Arial"/>
          <w:b/>
          <w:sz w:val="24"/>
          <w:szCs w:val="24"/>
          <w:lang w:eastAsia="zh-CN"/>
        </w:rPr>
      </w:pPr>
      <w:r>
        <w:rPr>
          <w:rFonts w:ascii="Times New Roman" w:hAnsi="Times New Roman" w:eastAsia="Arial" w:cs="Arial"/>
          <w:b/>
          <w:sz w:val="24"/>
          <w:szCs w:val="24"/>
        </w:rPr>
        <w:t xml:space="preserve">Agenda item:    </w:t>
      </w:r>
      <w:r>
        <w:rPr>
          <w:rFonts w:ascii="Times New Roman" w:hAnsi="Times New Roman" w:eastAsia="Arial" w:cs="Arial"/>
          <w:b/>
          <w:sz w:val="24"/>
          <w:szCs w:val="24"/>
        </w:rPr>
        <w:tab/>
      </w:r>
      <w:r>
        <w:rPr>
          <w:rFonts w:hint="eastAsia" w:ascii="Times New Roman" w:hAnsi="Times New Roman" w:cs="Arial"/>
          <w:b/>
          <w:sz w:val="24"/>
          <w:szCs w:val="24"/>
          <w:lang w:eastAsia="zh-CN"/>
        </w:rPr>
        <w:t>9.8.1</w:t>
      </w:r>
    </w:p>
    <w:p>
      <w:pPr>
        <w:spacing w:before="240" w:after="240"/>
        <w:ind w:right="-440"/>
        <w:jc w:val="both"/>
        <w:rPr>
          <w:rFonts w:ascii="Times New Roman" w:hAnsi="Times New Roman" w:eastAsia="Arial" w:cs="Arial"/>
          <w:b/>
          <w:sz w:val="24"/>
          <w:szCs w:val="24"/>
        </w:rPr>
      </w:pPr>
      <w:r>
        <w:rPr>
          <w:rFonts w:ascii="Times New Roman" w:hAnsi="Times New Roman" w:eastAsia="Arial" w:cs="Arial"/>
          <w:b/>
          <w:sz w:val="24"/>
          <w:szCs w:val="24"/>
        </w:rPr>
        <w:t xml:space="preserve">Document for:  </w:t>
      </w:r>
      <w:r>
        <w:rPr>
          <w:rFonts w:ascii="Times New Roman" w:hAnsi="Times New Roman" w:eastAsia="Arial" w:cs="Arial"/>
          <w:b/>
          <w:sz w:val="24"/>
          <w:szCs w:val="24"/>
        </w:rPr>
        <w:tab/>
      </w:r>
      <w:r>
        <w:rPr>
          <w:rFonts w:ascii="Times New Roman" w:hAnsi="Times New Roman" w:eastAsia="Arial" w:cs="Arial"/>
          <w:b/>
          <w:sz w:val="24"/>
          <w:szCs w:val="24"/>
        </w:rPr>
        <w:t>Discussion and Decision</w:t>
      </w:r>
    </w:p>
    <w:p>
      <w:pPr>
        <w:pBdr>
          <w:bottom w:val="single" w:color="auto" w:sz="4" w:space="1"/>
        </w:pBdr>
        <w:spacing w:after="0"/>
        <w:ind w:firstLine="320"/>
        <w:rPr>
          <w:rFonts w:ascii="Times New Roman" w:hAnsi="Times New Roman"/>
          <w:b/>
          <w:kern w:val="2"/>
          <w:sz w:val="16"/>
          <w:szCs w:val="16"/>
          <w:lang w:eastAsia="zh-CN"/>
        </w:rPr>
      </w:pPr>
      <w:bookmarkStart w:id="0" w:name="_heading=h.vvhlfu58sz4h" w:colFirst="0" w:colLast="0"/>
      <w:bookmarkEnd w:id="0"/>
    </w:p>
    <w:p>
      <w:pPr>
        <w:spacing w:after="0"/>
        <w:ind w:firstLine="480"/>
        <w:jc w:val="both"/>
        <w:rPr>
          <w:rFonts w:ascii="Times New Roman" w:hAnsi="Times New Roman"/>
          <w:b/>
          <w:sz w:val="24"/>
          <w:szCs w:val="24"/>
        </w:rPr>
      </w:pPr>
    </w:p>
    <w:p>
      <w:pPr>
        <w:pStyle w:val="2"/>
        <w:numPr>
          <w:ilvl w:val="0"/>
          <w:numId w:val="2"/>
        </w:numPr>
        <w:adjustRightInd w:val="0"/>
        <w:snapToGrid w:val="0"/>
        <w:spacing w:after="180" w:line="240" w:lineRule="auto"/>
        <w:ind w:left="0" w:firstLine="561"/>
        <w:jc w:val="both"/>
        <w:rPr>
          <w:rFonts w:ascii="Times New Roman" w:hAnsi="Times New Roman" w:eastAsia="宋体" w:cs="Times New Roman"/>
          <w:b/>
          <w:sz w:val="28"/>
          <w:szCs w:val="20"/>
          <w:lang w:eastAsia="zh-CN"/>
        </w:rPr>
      </w:pPr>
      <w:bookmarkStart w:id="1" w:name="_heading=h.gjdgxs" w:colFirst="0" w:colLast="0"/>
      <w:bookmarkEnd w:id="1"/>
      <w:r>
        <w:rPr>
          <w:rFonts w:ascii="Times New Roman" w:hAnsi="Times New Roman" w:eastAsia="宋体" w:cs="Times New Roman"/>
          <w:b/>
          <w:sz w:val="28"/>
          <w:szCs w:val="20"/>
          <w:lang w:eastAsia="zh-CN"/>
        </w:rPr>
        <w:t>Introduction</w:t>
      </w:r>
    </w:p>
    <w:p>
      <w:pPr>
        <w:adjustRightInd w:val="0"/>
        <w:snapToGrid w:val="0"/>
        <w:spacing w:before="180" w:after="120"/>
        <w:jc w:val="both"/>
        <w:rPr>
          <w:rFonts w:ascii="Times New Roman" w:hAnsi="Times New Roman" w:eastAsia="宋体" w:cs="Times New Roman"/>
          <w:lang w:eastAsia="zh-CN"/>
        </w:rPr>
      </w:pPr>
      <w:r>
        <w:rPr>
          <w:rFonts w:ascii="Times New Roman" w:hAnsi="Times New Roman" w:eastAsia="宋体" w:cs="Times New Roman"/>
          <w:lang w:eastAsia="zh-CN"/>
        </w:rPr>
        <w:t xml:space="preserve">In </w:t>
      </w:r>
      <w:r>
        <w:rPr>
          <w:rFonts w:hint="eastAsia" w:ascii="Times New Roman" w:hAnsi="Times New Roman" w:eastAsia="宋体" w:cs="Times New Roman"/>
          <w:lang w:eastAsia="zh-CN"/>
        </w:rPr>
        <w:t>Meeting</w:t>
      </w:r>
      <w:r>
        <w:rPr>
          <w:rFonts w:ascii="Times New Roman" w:hAnsi="Times New Roman" w:eastAsia="宋体" w:cs="Times New Roman"/>
          <w:lang w:eastAsia="zh-CN"/>
        </w:rPr>
        <w:t>#1</w:t>
      </w:r>
      <w:r>
        <w:rPr>
          <w:rFonts w:hint="eastAsia" w:ascii="Times New Roman" w:hAnsi="Times New Roman" w:eastAsia="宋体" w:cs="Times New Roman"/>
          <w:lang w:eastAsia="zh-CN"/>
        </w:rPr>
        <w:t>16b</w:t>
      </w:r>
      <w:r>
        <w:rPr>
          <w:rFonts w:ascii="Times New Roman" w:hAnsi="Times New Roman" w:eastAsia="宋体" w:cs="Times New Roman"/>
          <w:lang w:eastAsia="zh-CN"/>
        </w:rPr>
        <w:t xml:space="preserve">, a </w:t>
      </w:r>
      <w:r>
        <w:rPr>
          <w:rFonts w:hint="eastAsia" w:ascii="Times New Roman" w:hAnsi="Times New Roman" w:eastAsia="宋体" w:cs="Times New Roman"/>
          <w:lang w:eastAsia="zh-CN"/>
        </w:rPr>
        <w:t>summary</w:t>
      </w:r>
      <w:r>
        <w:rPr>
          <w:rFonts w:ascii="Times New Roman" w:hAnsi="Times New Roman" w:eastAsia="宋体" w:cs="Times New Roman"/>
          <w:lang w:eastAsia="zh-CN"/>
        </w:rPr>
        <w:t xml:space="preserve"> on channel modelling </w:t>
      </w:r>
      <w:r>
        <w:rPr>
          <w:rFonts w:hint="eastAsia" w:ascii="Times New Roman" w:hAnsi="Times New Roman" w:eastAsia="宋体" w:cs="Times New Roman"/>
          <w:lang w:eastAsia="zh-CN"/>
        </w:rPr>
        <w:t>validation</w:t>
      </w:r>
      <w:r>
        <w:rPr>
          <w:rFonts w:ascii="Times New Roman" w:hAnsi="Times New Roman" w:eastAsia="宋体" w:cs="Times New Roman"/>
          <w:lang w:eastAsia="zh-CN"/>
        </w:rPr>
        <w:t xml:space="preserve"> for 7-24</w:t>
      </w:r>
      <w:r>
        <w:rPr>
          <w:rFonts w:hint="eastAsia" w:ascii="Times New Roman" w:hAnsi="Times New Roman" w:eastAsia="宋体" w:cs="Times New Roman"/>
          <w:lang w:eastAsia="zh-CN"/>
        </w:rPr>
        <w:t xml:space="preserve"> </w:t>
      </w:r>
      <w:r>
        <w:rPr>
          <w:rFonts w:ascii="Times New Roman" w:hAnsi="Times New Roman" w:eastAsia="宋体" w:cs="Times New Roman"/>
          <w:lang w:eastAsia="zh-CN"/>
        </w:rPr>
        <w:t xml:space="preserve">GHz was approved </w:t>
      </w:r>
      <w:r>
        <w:rPr>
          <w:rFonts w:ascii="Times New Roman" w:hAnsi="Times New Roman" w:eastAsia="宋体" w:cs="Times New Roman"/>
          <w:lang w:eastAsia="zh-CN"/>
        </w:rPr>
        <w:fldChar w:fldCharType="begin"/>
      </w:r>
      <w:r>
        <w:rPr>
          <w:rFonts w:ascii="Times New Roman" w:hAnsi="Times New Roman" w:eastAsia="宋体" w:cs="Times New Roman"/>
          <w:lang w:eastAsia="zh-CN"/>
        </w:rPr>
        <w:instrText xml:space="preserve"> REF _Ref158132683 \n \h  \* MERGEFORMAT </w:instrText>
      </w:r>
      <w:r>
        <w:rPr>
          <w:rFonts w:ascii="Times New Roman" w:hAnsi="Times New Roman" w:eastAsia="宋体" w:cs="Times New Roman"/>
          <w:lang w:eastAsia="zh-CN"/>
        </w:rPr>
        <w:fldChar w:fldCharType="separate"/>
      </w:r>
      <w:r>
        <w:rPr>
          <w:rFonts w:ascii="Times New Roman" w:hAnsi="Times New Roman" w:eastAsia="宋体" w:cs="Times New Roman"/>
          <w:lang w:eastAsia="zh-CN"/>
        </w:rPr>
        <w:t>[1]</w:t>
      </w:r>
      <w:r>
        <w:rPr>
          <w:rFonts w:ascii="Times New Roman" w:hAnsi="Times New Roman" w:eastAsia="宋体" w:cs="Times New Roman"/>
          <w:lang w:eastAsia="zh-CN"/>
        </w:rPr>
        <w:fldChar w:fldCharType="end"/>
      </w:r>
      <w:r>
        <w:rPr>
          <w:rFonts w:ascii="Times New Roman" w:hAnsi="Times New Roman" w:eastAsia="宋体" w:cs="Times New Roman"/>
          <w:lang w:eastAsia="zh-CN"/>
        </w:rPr>
        <w:t>:</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c>
          <w:tcPr>
            <w:tcW w:w="9621" w:type="dxa"/>
          </w:tcPr>
          <w:p>
            <w:pPr>
              <w:ind w:firstLine="442"/>
              <w:rPr>
                <w:rFonts w:ascii="Times New Roman" w:hAnsi="Times New Roman" w:eastAsia="宋体" w:cs="Times New Roman"/>
                <w:b/>
                <w:bCs/>
                <w:lang w:val="en-NZ" w:eastAsia="zh-CN"/>
              </w:rPr>
            </w:pPr>
            <w:r>
              <w:rPr>
                <w:rFonts w:ascii="Times New Roman" w:hAnsi="Times New Roman" w:eastAsia="宋体" w:cs="Times New Roman"/>
                <w:b/>
                <w:bCs/>
                <w:lang w:val="en-NZ"/>
              </w:rPr>
              <w:t>Proposal #3-1A</w:t>
            </w:r>
          </w:p>
          <w:p>
            <w:pPr>
              <w:spacing w:before="120" w:after="120"/>
              <w:jc w:val="both"/>
              <w:rPr>
                <w:rFonts w:ascii="Times New Roman" w:hAnsi="Times New Roman" w:eastAsia="宋体" w:cs="Times New Roman"/>
                <w:lang w:val="en-NZ" w:eastAsia="zh-CN"/>
              </w:rPr>
            </w:pPr>
            <w:r>
              <w:rPr>
                <w:rFonts w:ascii="Times New Roman" w:hAnsi="Times New Roman" w:eastAsia="宋体" w:cs="Times New Roman"/>
                <w:lang w:val="en-NZ" w:eastAsia="zh-CN"/>
              </w:rPr>
              <w:t>The following table provides list of modeling parameters for 7 – 24 GHz frequencies that could be further studied for validation. The parameters listed are starting point for further discussions and does not imply the parameters require validation nor imply parameters require updates for 7 – 24 GHz frequencies.</w:t>
            </w:r>
            <w:r>
              <w:rPr>
                <w:rFonts w:ascii="Times New Roman" w:hAnsi="Times New Roman" w:eastAsia="宋体" w:cs="Times New Roman"/>
                <w:lang w:val="en-NZ" w:eastAsia="zh-CN"/>
              </w:rPr>
              <w:cr/>
            </w:r>
            <w:r>
              <w:rPr>
                <w:rFonts w:ascii="Times New Roman" w:hAnsi="Times New Roman" w:eastAsia="宋体" w:cs="Times New Roman"/>
                <w:lang w:val="en-NZ" w:eastAsia="zh-CN"/>
              </w:rPr>
              <w:t>•</w:t>
            </w:r>
            <w:r>
              <w:rPr>
                <w:rFonts w:ascii="Times New Roman" w:hAnsi="Times New Roman" w:eastAsia="宋体" w:cs="Times New Roman"/>
                <w:lang w:val="en-NZ" w:eastAsia="zh-CN"/>
              </w:rPr>
              <w:tab/>
            </w:r>
            <w:r>
              <w:rPr>
                <w:rFonts w:ascii="Times New Roman" w:hAnsi="Times New Roman" w:eastAsia="宋体" w:cs="Times New Roman"/>
                <w:lang w:val="en-NZ" w:eastAsia="zh-CN"/>
              </w:rPr>
              <w:t>O-to-I penetration loss</w:t>
            </w:r>
            <w:r>
              <w:rPr>
                <w:rFonts w:ascii="Times New Roman" w:hAnsi="Times New Roman" w:eastAsia="宋体" w:cs="Times New Roman"/>
                <w:lang w:val="en-NZ" w:eastAsia="zh-CN"/>
              </w:rPr>
              <w:cr/>
            </w:r>
            <w:r>
              <w:rPr>
                <w:rFonts w:ascii="Times New Roman" w:hAnsi="Times New Roman" w:eastAsia="宋体" w:cs="Times New Roman"/>
                <w:lang w:val="en-NZ" w:eastAsia="zh-CN"/>
              </w:rPr>
              <w:t>•</w:t>
            </w:r>
            <w:r>
              <w:rPr>
                <w:rFonts w:ascii="Times New Roman" w:hAnsi="Times New Roman" w:eastAsia="宋体" w:cs="Times New Roman"/>
                <w:lang w:val="en-NZ" w:eastAsia="zh-CN"/>
              </w:rPr>
              <w:tab/>
            </w:r>
            <w:r>
              <w:rPr>
                <w:rFonts w:ascii="Times New Roman" w:hAnsi="Times New Roman" w:eastAsia="宋体" w:cs="Times New Roman"/>
                <w:lang w:val="en-NZ" w:eastAsia="zh-CN"/>
              </w:rPr>
              <w:t>Number of clusters</w:t>
            </w:r>
            <w:r>
              <w:rPr>
                <w:rFonts w:ascii="Times New Roman" w:hAnsi="Times New Roman" w:eastAsia="宋体" w:cs="Times New Roman"/>
                <w:lang w:val="en-NZ" w:eastAsia="zh-CN"/>
              </w:rPr>
              <w:cr/>
            </w:r>
            <w:r>
              <w:rPr>
                <w:rFonts w:ascii="Times New Roman" w:hAnsi="Times New Roman" w:eastAsia="宋体" w:cs="Times New Roman"/>
                <w:lang w:val="en-NZ" w:eastAsia="zh-CN"/>
              </w:rPr>
              <w:t>•</w:t>
            </w:r>
            <w:r>
              <w:rPr>
                <w:rFonts w:ascii="Times New Roman" w:hAnsi="Times New Roman" w:eastAsia="宋体" w:cs="Times New Roman"/>
                <w:lang w:val="en-NZ" w:eastAsia="zh-CN"/>
              </w:rPr>
              <w:tab/>
            </w:r>
            <w:r>
              <w:rPr>
                <w:rFonts w:ascii="Times New Roman" w:hAnsi="Times New Roman" w:eastAsia="宋体" w:cs="Times New Roman"/>
                <w:lang w:val="en-NZ" w:eastAsia="zh-CN"/>
              </w:rPr>
              <w:t>Number of rays per cluster</w:t>
            </w:r>
            <w:r>
              <w:rPr>
                <w:rFonts w:ascii="Times New Roman" w:hAnsi="Times New Roman" w:eastAsia="宋体" w:cs="Times New Roman"/>
                <w:lang w:val="en-NZ" w:eastAsia="zh-CN"/>
              </w:rPr>
              <w:cr/>
            </w:r>
            <w:r>
              <w:rPr>
                <w:rFonts w:ascii="Times New Roman" w:hAnsi="Times New Roman" w:eastAsia="宋体" w:cs="Times New Roman"/>
                <w:lang w:val="en-NZ" w:eastAsia="zh-CN"/>
              </w:rPr>
              <w:t>•</w:t>
            </w:r>
            <w:r>
              <w:rPr>
                <w:rFonts w:ascii="Times New Roman" w:hAnsi="Times New Roman" w:eastAsia="宋体" w:cs="Times New Roman"/>
                <w:lang w:val="en-NZ" w:eastAsia="zh-CN"/>
              </w:rPr>
              <w:tab/>
            </w:r>
            <w:r>
              <w:rPr>
                <w:rFonts w:ascii="Times New Roman" w:hAnsi="Times New Roman" w:eastAsia="宋体" w:cs="Times New Roman"/>
                <w:lang w:val="en-NZ" w:eastAsia="zh-CN"/>
              </w:rPr>
              <w:t>Spatial consistency model A/B</w:t>
            </w:r>
            <w:r>
              <w:rPr>
                <w:rFonts w:ascii="Times New Roman" w:hAnsi="Times New Roman" w:eastAsia="宋体" w:cs="Times New Roman"/>
                <w:lang w:val="en-NZ" w:eastAsia="zh-CN"/>
              </w:rPr>
              <w:cr/>
            </w:r>
            <w:r>
              <w:rPr>
                <w:rFonts w:ascii="Times New Roman" w:hAnsi="Times New Roman" w:eastAsia="宋体" w:cs="Times New Roman"/>
                <w:lang w:val="en-NZ" w:eastAsia="zh-CN"/>
              </w:rPr>
              <w:t>•</w:t>
            </w:r>
            <w:r>
              <w:rPr>
                <w:rFonts w:ascii="Times New Roman" w:hAnsi="Times New Roman" w:eastAsia="宋体" w:cs="Times New Roman"/>
                <w:lang w:val="en-NZ" w:eastAsia="zh-CN"/>
              </w:rPr>
              <w:tab/>
            </w:r>
            <w:r>
              <w:rPr>
                <w:rFonts w:ascii="Times New Roman" w:hAnsi="Times New Roman" w:eastAsia="宋体" w:cs="Times New Roman"/>
                <w:lang w:val="en-NZ" w:eastAsia="zh-CN"/>
              </w:rPr>
              <w:t>(etc.)</w:t>
            </w:r>
            <w:r>
              <w:rPr>
                <w:rFonts w:ascii="Times New Roman" w:hAnsi="Times New Roman" w:eastAsia="宋体" w:cs="Times New Roman"/>
                <w:lang w:val="en-NZ" w:eastAsia="zh-CN"/>
              </w:rPr>
              <w:cr/>
            </w:r>
          </w:p>
          <w:p>
            <w:pPr>
              <w:spacing w:before="120" w:after="120"/>
              <w:ind w:firstLine="442"/>
              <w:jc w:val="both"/>
              <w:rPr>
                <w:rFonts w:ascii="Times New Roman" w:hAnsi="Times New Roman" w:eastAsia="宋体" w:cs="Times New Roman"/>
                <w:b/>
                <w:bCs/>
                <w:lang w:val="en-NZ" w:eastAsia="zh-CN"/>
              </w:rPr>
            </w:pPr>
            <w:r>
              <w:rPr>
                <w:rFonts w:ascii="Times New Roman" w:hAnsi="Times New Roman" w:eastAsia="宋体" w:cs="Times New Roman"/>
                <w:b/>
                <w:bCs/>
                <w:lang w:val="en-NZ" w:eastAsia="zh-CN"/>
              </w:rPr>
              <w:t>Proposal #3-2B</w:t>
            </w:r>
          </w:p>
          <w:p>
            <w:pPr>
              <w:spacing w:before="120" w:after="120"/>
              <w:jc w:val="both"/>
              <w:rPr>
                <w:rFonts w:ascii="Times New Roman" w:hAnsi="Times New Roman" w:eastAsia="宋体" w:cs="Times New Roman"/>
                <w:lang w:val="en-NZ" w:eastAsia="zh-CN"/>
              </w:rPr>
            </w:pPr>
            <w:r>
              <w:rPr>
                <w:rFonts w:ascii="Times New Roman" w:hAnsi="Times New Roman" w:eastAsia="宋体" w:cs="Times New Roman"/>
                <w:lang w:val="en-NZ" w:eastAsia="zh-CN"/>
              </w:rPr>
              <w:t>RAN1 to further discuss as necessary the following potential modeling parameters/aspects for 7 – 24 GHz frequencies that are currently not available in TR38.901:</w:t>
            </w:r>
          </w:p>
          <w:p>
            <w:pPr>
              <w:spacing w:before="120" w:after="120"/>
              <w:jc w:val="both"/>
              <w:rPr>
                <w:rFonts w:eastAsia="宋体"/>
                <w:lang w:val="en-NZ" w:eastAsia="zh-CN"/>
              </w:rPr>
            </w:pPr>
            <w:r>
              <w:rPr>
                <w:rFonts w:ascii="Times New Roman" w:hAnsi="Times New Roman" w:eastAsia="宋体" w:cs="Times New Roman"/>
                <w:lang w:val="en-NZ" w:eastAsia="zh-CN"/>
              </w:rPr>
              <w:t>•</w:t>
            </w:r>
            <w:r>
              <w:rPr>
                <w:rFonts w:ascii="Times New Roman" w:hAnsi="Times New Roman" w:eastAsia="宋体" w:cs="Times New Roman"/>
                <w:lang w:val="en-NZ" w:eastAsia="zh-CN"/>
              </w:rPr>
              <w:tab/>
            </w:r>
            <w:r>
              <w:rPr>
                <w:rFonts w:ascii="Times New Roman" w:hAnsi="Times New Roman" w:eastAsia="宋体" w:cs="Times New Roman"/>
                <w:lang w:val="en-NZ" w:eastAsia="zh-CN"/>
              </w:rPr>
              <w:t>Intra-cluster K factor</w:t>
            </w:r>
            <w:r>
              <w:rPr>
                <w:rFonts w:ascii="Times New Roman" w:hAnsi="Times New Roman" w:eastAsia="宋体" w:cs="Times New Roman"/>
                <w:lang w:val="en-NZ" w:eastAsia="zh-CN"/>
              </w:rPr>
              <w:cr/>
            </w:r>
            <w:r>
              <w:rPr>
                <w:rFonts w:ascii="Times New Roman" w:hAnsi="Times New Roman" w:eastAsia="宋体" w:cs="Times New Roman"/>
                <w:lang w:val="en-NZ" w:eastAsia="zh-CN"/>
              </w:rPr>
              <w:t>•</w:t>
            </w:r>
            <w:r>
              <w:rPr>
                <w:rFonts w:ascii="Times New Roman" w:hAnsi="Times New Roman" w:eastAsia="宋体" w:cs="Times New Roman"/>
                <w:lang w:val="en-NZ" w:eastAsia="zh-CN"/>
              </w:rPr>
              <w:tab/>
            </w:r>
            <w:r>
              <w:rPr>
                <w:rFonts w:ascii="Times New Roman" w:hAnsi="Times New Roman" w:eastAsia="宋体" w:cs="Times New Roman"/>
                <w:lang w:val="en-NZ" w:eastAsia="zh-CN"/>
              </w:rPr>
              <w:t>Random power variability in each polarization</w:t>
            </w:r>
            <w:r>
              <w:rPr>
                <w:rFonts w:ascii="Times New Roman" w:hAnsi="Times New Roman" w:eastAsia="宋体" w:cs="Times New Roman"/>
                <w:lang w:val="en-NZ" w:eastAsia="zh-CN"/>
              </w:rPr>
              <w:cr/>
            </w:r>
            <w:r>
              <w:rPr>
                <w:rFonts w:ascii="Times New Roman" w:hAnsi="Times New Roman" w:eastAsia="宋体" w:cs="Times New Roman"/>
                <w:lang w:val="en-NZ" w:eastAsia="zh-CN"/>
              </w:rPr>
              <w:t>•</w:t>
            </w:r>
            <w:r>
              <w:rPr>
                <w:rFonts w:ascii="Times New Roman" w:hAnsi="Times New Roman" w:eastAsia="宋体" w:cs="Times New Roman"/>
                <w:lang w:val="en-NZ" w:eastAsia="zh-CN"/>
              </w:rPr>
              <w:tab/>
            </w:r>
            <w:r>
              <w:rPr>
                <w:rFonts w:ascii="Times New Roman" w:hAnsi="Times New Roman" w:eastAsia="宋体" w:cs="Times New Roman"/>
                <w:lang w:val="en-NZ" w:eastAsia="zh-CN"/>
              </w:rPr>
              <w:t>Addition of SMa deployment scenario</w:t>
            </w:r>
          </w:p>
          <w:p>
            <w:pPr>
              <w:spacing w:before="120" w:after="120"/>
              <w:jc w:val="both"/>
              <w:rPr>
                <w:rFonts w:eastAsia="宋体"/>
                <w:lang w:val="en-NZ" w:eastAsia="zh-CN"/>
              </w:rPr>
            </w:pPr>
          </w:p>
        </w:tc>
      </w:tr>
    </w:tbl>
    <w:p>
      <w:pPr>
        <w:adjustRightInd w:val="0"/>
        <w:spacing w:after="120"/>
        <w:jc w:val="both"/>
        <w:rPr>
          <w:rFonts w:ascii="Times New Roman" w:hAnsi="Times New Roman" w:eastAsia="宋体" w:cs="Times New Roman"/>
          <w:lang w:eastAsia="zh-CN"/>
        </w:rPr>
      </w:pPr>
    </w:p>
    <w:p>
      <w:pPr>
        <w:adjustRightInd w:val="0"/>
        <w:spacing w:after="120"/>
        <w:jc w:val="both"/>
        <w:rPr>
          <w:rFonts w:ascii="Times New Roman" w:hAnsi="Times New Roman" w:eastAsia="宋体" w:cs="Times New Roman"/>
          <w:lang w:eastAsia="zh-CN"/>
        </w:rPr>
      </w:pPr>
      <w:r>
        <w:rPr>
          <w:rFonts w:ascii="Times New Roman" w:hAnsi="Times New Roman"/>
          <w:lang w:eastAsia="zh-CN"/>
        </w:rPr>
        <w:t>6G is poised to leverage more abundant spectrum resources</w:t>
      </w:r>
      <w:r>
        <w:rPr>
          <w:rFonts w:hint="eastAsia" w:ascii="Times New Roman" w:hAnsi="Times New Roman"/>
          <w:lang w:eastAsia="zh-CN"/>
        </w:rPr>
        <w:t xml:space="preserve"> [2,3]</w:t>
      </w:r>
      <w:r>
        <w:rPr>
          <w:rFonts w:ascii="Times New Roman" w:hAnsi="Times New Roman"/>
          <w:lang w:eastAsia="zh-CN"/>
        </w:rPr>
        <w:t>.</w:t>
      </w:r>
      <w:r>
        <w:rPr>
          <w:rFonts w:hint="eastAsia" w:ascii="Times New Roman" w:hAnsi="Times New Roman"/>
          <w:lang w:eastAsia="zh-CN"/>
        </w:rPr>
        <w:t xml:space="preserve"> </w:t>
      </w:r>
      <w:r>
        <w:rPr>
          <w:rFonts w:ascii="Times New Roman" w:hAnsi="Times New Roman"/>
          <w:lang w:eastAsia="zh-CN"/>
        </w:rPr>
        <w:t>Although the existing 5G channel model TR</w:t>
      </w:r>
      <w:r>
        <w:rPr>
          <w:rFonts w:hint="eastAsia" w:ascii="Times New Roman" w:hAnsi="Times New Roman"/>
          <w:lang w:eastAsia="zh-CN"/>
        </w:rPr>
        <w:t xml:space="preserve"> </w:t>
      </w:r>
      <w:r>
        <w:rPr>
          <w:rFonts w:ascii="Times New Roman" w:hAnsi="Times New Roman"/>
          <w:lang w:eastAsia="zh-CN"/>
        </w:rPr>
        <w:t>38.901</w:t>
      </w:r>
      <w:r>
        <w:rPr>
          <w:rFonts w:hint="eastAsia" w:ascii="Times New Roman" w:hAnsi="Times New Roman"/>
          <w:lang w:eastAsia="zh-CN"/>
        </w:rPr>
        <w:t xml:space="preserve"> </w:t>
      </w:r>
      <w:r>
        <w:rPr>
          <w:rFonts w:ascii="Times New Roman" w:hAnsi="Times New Roman"/>
          <w:lang w:eastAsia="zh-CN"/>
        </w:rPr>
        <w:t>[</w:t>
      </w:r>
      <w:r>
        <w:rPr>
          <w:rFonts w:hint="eastAsia" w:ascii="Times New Roman" w:hAnsi="Times New Roman"/>
          <w:lang w:eastAsia="zh-CN"/>
        </w:rPr>
        <w:t>4</w:t>
      </w:r>
      <w:r>
        <w:rPr>
          <w:rFonts w:ascii="Times New Roman" w:hAnsi="Times New Roman"/>
          <w:lang w:eastAsia="zh-CN"/>
        </w:rPr>
        <w:t>] does support channel modeling from 0.5 GHz to 100 GHz, the channel</w:t>
      </w:r>
      <w:r>
        <w:rPr>
          <w:rFonts w:ascii="Times New Roman" w:hAnsi="Times New Roman"/>
        </w:rPr>
        <w:t xml:space="preserve"> </w:t>
      </w:r>
      <w:r>
        <w:rPr>
          <w:rFonts w:ascii="Times New Roman" w:hAnsi="Times New Roman"/>
          <w:lang w:eastAsia="zh-CN"/>
        </w:rPr>
        <w:t xml:space="preserve">correlation parameters for 6-28 GHz are interpolated from measurements below 6 GHz and above 28 GHz, including </w:t>
      </w:r>
      <w:r>
        <w:rPr>
          <w:rFonts w:hint="eastAsia" w:ascii="Times New Roman" w:hAnsi="Times New Roman"/>
          <w:lang w:eastAsia="zh-CN"/>
        </w:rPr>
        <w:t>delay spread (</w:t>
      </w:r>
      <w:r>
        <w:rPr>
          <w:rFonts w:ascii="Times New Roman" w:hAnsi="Times New Roman"/>
          <w:lang w:eastAsia="zh-CN"/>
        </w:rPr>
        <w:t>DS</w:t>
      </w:r>
      <w:r>
        <w:rPr>
          <w:rFonts w:hint="eastAsia" w:ascii="Times New Roman" w:hAnsi="Times New Roman"/>
          <w:lang w:eastAsia="zh-CN"/>
        </w:rPr>
        <w:t>)</w:t>
      </w:r>
      <w:r>
        <w:rPr>
          <w:rFonts w:ascii="Times New Roman" w:hAnsi="Times New Roman"/>
          <w:lang w:eastAsia="zh-CN"/>
        </w:rPr>
        <w:t>, AoD, AoA, ZoA</w:t>
      </w:r>
      <w:r>
        <w:rPr>
          <w:rFonts w:hint="eastAsia" w:ascii="Times New Roman" w:hAnsi="Times New Roman"/>
          <w:lang w:eastAsia="zh-CN"/>
        </w:rPr>
        <w:t xml:space="preserve">, etc. </w:t>
      </w:r>
      <w:r>
        <w:rPr>
          <w:rFonts w:ascii="Times New Roman" w:hAnsi="Times New Roman" w:eastAsia="宋体" w:cs="Times New Roman"/>
          <w:lang w:eastAsia="zh-CN"/>
        </w:rPr>
        <w:t>Nowadays, [</w:t>
      </w:r>
      <w:r>
        <w:rPr>
          <w:rFonts w:hint="eastAsia" w:ascii="Times New Roman" w:hAnsi="Times New Roman" w:eastAsia="宋体" w:cs="Times New Roman"/>
          <w:lang w:eastAsia="zh-CN"/>
        </w:rPr>
        <w:t>5</w:t>
      </w:r>
      <w:r>
        <w:rPr>
          <w:rFonts w:ascii="Times New Roman" w:hAnsi="Times New Roman" w:eastAsia="宋体" w:cs="Times New Roman"/>
          <w:lang w:eastAsia="zh-CN"/>
        </w:rPr>
        <w:t>]</w:t>
      </w:r>
      <w:r>
        <w:rPr>
          <w:rFonts w:hint="eastAsia" w:ascii="Times New Roman" w:hAnsi="Times New Roman" w:eastAsia="宋体" w:cs="Times New Roman"/>
          <w:lang w:eastAsia="zh-CN"/>
        </w:rPr>
        <w:t xml:space="preserve"> and </w:t>
      </w:r>
      <w:r>
        <w:rPr>
          <w:rFonts w:ascii="Times New Roman" w:hAnsi="Times New Roman" w:eastAsia="宋体" w:cs="Times New Roman"/>
          <w:lang w:eastAsia="zh-CN"/>
        </w:rPr>
        <w:t>[</w:t>
      </w:r>
      <w:r>
        <w:rPr>
          <w:rFonts w:hint="eastAsia" w:ascii="Times New Roman" w:hAnsi="Times New Roman" w:eastAsia="宋体" w:cs="Times New Roman"/>
          <w:lang w:eastAsia="zh-CN"/>
        </w:rPr>
        <w:t>6</w:t>
      </w:r>
      <w:r>
        <w:rPr>
          <w:rFonts w:ascii="Times New Roman" w:hAnsi="Times New Roman" w:eastAsia="宋体" w:cs="Times New Roman"/>
          <w:lang w:eastAsia="zh-CN"/>
        </w:rPr>
        <w:t>] carr</w:t>
      </w:r>
      <w:r>
        <w:rPr>
          <w:rFonts w:hint="eastAsia" w:ascii="Times New Roman" w:hAnsi="Times New Roman" w:eastAsia="宋体" w:cs="Times New Roman"/>
          <w:lang w:eastAsia="zh-CN"/>
        </w:rPr>
        <w:t>y</w:t>
      </w:r>
      <w:r>
        <w:rPr>
          <w:rFonts w:ascii="Times New Roman" w:hAnsi="Times New Roman" w:eastAsia="宋体" w:cs="Times New Roman"/>
          <w:lang w:eastAsia="zh-CN"/>
        </w:rPr>
        <w:t xml:space="preserve"> out line-of-sight</w:t>
      </w:r>
      <w:r>
        <w:rPr>
          <w:rFonts w:hint="eastAsia" w:ascii="Times New Roman" w:hAnsi="Times New Roman" w:eastAsia="宋体" w:cs="Times New Roman"/>
          <w:lang w:eastAsia="zh-CN"/>
        </w:rPr>
        <w:t xml:space="preserve"> (LOS)</w:t>
      </w:r>
      <w:r>
        <w:rPr>
          <w:rFonts w:ascii="Times New Roman" w:hAnsi="Times New Roman" w:eastAsia="宋体" w:cs="Times New Roman"/>
          <w:lang w:eastAsia="zh-CN"/>
        </w:rPr>
        <w:t xml:space="preserve"> and non-line-of-sight</w:t>
      </w:r>
      <w:r>
        <w:rPr>
          <w:rFonts w:hint="eastAsia" w:ascii="Times New Roman" w:hAnsi="Times New Roman" w:eastAsia="宋体" w:cs="Times New Roman"/>
          <w:lang w:eastAsia="zh-CN"/>
        </w:rPr>
        <w:t xml:space="preserve"> (NLOS)</w:t>
      </w:r>
      <w:r>
        <w:rPr>
          <w:rFonts w:ascii="Times New Roman" w:hAnsi="Times New Roman" w:eastAsia="宋体" w:cs="Times New Roman"/>
          <w:lang w:eastAsia="zh-CN"/>
        </w:rPr>
        <w:t xml:space="preserve"> channel measurements at 7-24 GHz</w:t>
      </w:r>
      <w:r>
        <w:rPr>
          <w:rFonts w:hint="eastAsia" w:ascii="Times New Roman" w:hAnsi="Times New Roman" w:eastAsia="宋体" w:cs="Times New Roman"/>
          <w:lang w:eastAsia="zh-CN"/>
        </w:rPr>
        <w:t xml:space="preserve">, </w:t>
      </w:r>
      <w:r>
        <w:rPr>
          <w:rFonts w:ascii="Times New Roman" w:hAnsi="Times New Roman" w:eastAsia="宋体" w:cs="Times New Roman"/>
          <w:lang w:eastAsia="zh-CN"/>
        </w:rPr>
        <w:t xml:space="preserve">revealing the frequency dependency of channel characteristics such as path loss, shadow fading, </w:t>
      </w:r>
      <w:r>
        <w:rPr>
          <w:rFonts w:hint="eastAsia" w:ascii="Times New Roman" w:hAnsi="Times New Roman" w:eastAsia="宋体" w:cs="Times New Roman"/>
          <w:lang w:eastAsia="zh-CN"/>
        </w:rPr>
        <w:t>DS</w:t>
      </w:r>
      <w:r>
        <w:rPr>
          <w:rFonts w:ascii="Times New Roman" w:hAnsi="Times New Roman" w:eastAsia="宋体" w:cs="Times New Roman"/>
          <w:lang w:eastAsia="zh-CN"/>
        </w:rPr>
        <w:t>, and Rice</w:t>
      </w:r>
      <w:r>
        <w:rPr>
          <w:rFonts w:hint="eastAsia" w:ascii="Times New Roman" w:hAnsi="Times New Roman" w:eastAsia="宋体" w:cs="Times New Roman"/>
          <w:lang w:eastAsia="zh-CN"/>
        </w:rPr>
        <w:t>an</w:t>
      </w:r>
      <w:r>
        <w:rPr>
          <w:rFonts w:ascii="Times New Roman" w:hAnsi="Times New Roman" w:eastAsia="宋体" w:cs="Times New Roman"/>
          <w:lang w:eastAsia="zh-CN"/>
        </w:rPr>
        <w:t xml:space="preserve"> K</w:t>
      </w:r>
      <w:r>
        <w:rPr>
          <w:rFonts w:hint="eastAsia" w:ascii="Times New Roman" w:hAnsi="Times New Roman" w:eastAsia="宋体" w:cs="Times New Roman"/>
          <w:lang w:eastAsia="zh-CN"/>
        </w:rPr>
        <w:t>-</w:t>
      </w:r>
      <w:r>
        <w:rPr>
          <w:rFonts w:ascii="Times New Roman" w:hAnsi="Times New Roman" w:eastAsia="宋体" w:cs="Times New Roman"/>
          <w:lang w:eastAsia="zh-CN"/>
        </w:rPr>
        <w:t>factor. [</w:t>
      </w:r>
      <w:r>
        <w:rPr>
          <w:rFonts w:hint="eastAsia" w:ascii="Times New Roman" w:hAnsi="Times New Roman" w:eastAsia="宋体" w:cs="Times New Roman"/>
          <w:lang w:eastAsia="zh-CN"/>
        </w:rPr>
        <w:t>7</w:t>
      </w:r>
      <w:r>
        <w:rPr>
          <w:rFonts w:ascii="Times New Roman" w:hAnsi="Times New Roman" w:eastAsia="宋体" w:cs="Times New Roman"/>
          <w:lang w:eastAsia="zh-CN"/>
        </w:rPr>
        <w:t>]</w:t>
      </w:r>
      <w:r>
        <w:rPr>
          <w:rFonts w:hint="eastAsia" w:ascii="Times New Roman" w:hAnsi="Times New Roman" w:eastAsia="宋体" w:cs="Times New Roman"/>
          <w:lang w:eastAsia="zh-CN"/>
        </w:rPr>
        <w:t xml:space="preserve"> and [8]</w:t>
      </w:r>
      <w:r>
        <w:rPr>
          <w:rFonts w:ascii="Times New Roman" w:hAnsi="Times New Roman" w:eastAsia="宋体" w:cs="Times New Roman"/>
          <w:lang w:eastAsia="zh-CN"/>
        </w:rPr>
        <w:t xml:space="preserve"> found significant channel sparsity for high-frequency signals</w:t>
      </w:r>
      <w:r>
        <w:rPr>
          <w:rFonts w:hint="eastAsia" w:ascii="Times New Roman" w:hAnsi="Times New Roman" w:eastAsia="宋体" w:cs="Times New Roman"/>
          <w:lang w:eastAsia="zh-CN"/>
        </w:rPr>
        <w:t>.</w:t>
      </w:r>
      <w:r>
        <w:rPr>
          <w:rFonts w:ascii="Times New Roman" w:hAnsi="Times New Roman" w:eastAsia="宋体" w:cs="Times New Roman"/>
          <w:lang w:eastAsia="zh-CN"/>
        </w:rPr>
        <w:t xml:space="preserve"> [</w:t>
      </w:r>
      <w:r>
        <w:rPr>
          <w:rFonts w:hint="eastAsia" w:ascii="Times New Roman" w:hAnsi="Times New Roman" w:eastAsia="宋体" w:cs="Times New Roman"/>
          <w:lang w:eastAsia="zh-CN"/>
        </w:rPr>
        <w:t>8</w:t>
      </w:r>
      <w:r>
        <w:rPr>
          <w:rFonts w:ascii="Times New Roman" w:hAnsi="Times New Roman" w:eastAsia="宋体" w:cs="Times New Roman"/>
          <w:lang w:eastAsia="zh-CN"/>
        </w:rPr>
        <w:t xml:space="preserve">] compared the channel sparsity </w:t>
      </w:r>
      <w:r>
        <w:rPr>
          <w:rFonts w:hint="eastAsia" w:ascii="Times New Roman" w:hAnsi="Times New Roman" w:eastAsia="宋体" w:cs="Times New Roman"/>
          <w:lang w:eastAsia="zh-CN"/>
        </w:rPr>
        <w:t>between</w:t>
      </w:r>
      <w:r>
        <w:rPr>
          <w:rFonts w:ascii="Times New Roman" w:hAnsi="Times New Roman" w:eastAsia="宋体" w:cs="Times New Roman"/>
          <w:lang w:eastAsia="zh-CN"/>
        </w:rPr>
        <w:t xml:space="preserve"> measurements and 3GPP TR38.901</w:t>
      </w:r>
      <w:r>
        <w:rPr>
          <w:rFonts w:hint="eastAsia" w:ascii="Times New Roman" w:hAnsi="Times New Roman" w:eastAsia="宋体" w:cs="Times New Roman"/>
          <w:lang w:eastAsia="zh-CN"/>
        </w:rPr>
        <w:t>,</w:t>
      </w:r>
      <w:r>
        <w:rPr>
          <w:rFonts w:ascii="Times New Roman" w:hAnsi="Times New Roman" w:eastAsia="宋体" w:cs="Times New Roman"/>
          <w:lang w:eastAsia="zh-CN"/>
        </w:rPr>
        <w:t xml:space="preserve"> identifying notable disparities in the number/power of paths specified in the current standard versus actual measurements. </w:t>
      </w:r>
      <w:r>
        <w:rPr>
          <w:rFonts w:hint="eastAsia" w:ascii="Times New Roman" w:hAnsi="Times New Roman" w:eastAsia="宋体" w:cs="Times New Roman"/>
          <w:lang w:eastAsia="zh-CN"/>
        </w:rPr>
        <w:t>The f</w:t>
      </w:r>
      <w:r>
        <w:rPr>
          <w:rFonts w:ascii="Times New Roman" w:hAnsi="Times New Roman" w:eastAsia="宋体" w:cs="Times New Roman"/>
          <w:lang w:eastAsia="zh-CN"/>
        </w:rPr>
        <w:t>requency dependenc</w:t>
      </w:r>
      <w:r>
        <w:rPr>
          <w:rFonts w:hint="eastAsia" w:ascii="Times New Roman" w:hAnsi="Times New Roman" w:eastAsia="宋体" w:cs="Times New Roman"/>
          <w:lang w:eastAsia="zh-CN"/>
        </w:rPr>
        <w:t>y</w:t>
      </w:r>
      <w:r>
        <w:rPr>
          <w:rFonts w:ascii="Times New Roman" w:hAnsi="Times New Roman" w:eastAsia="宋体" w:cs="Times New Roman"/>
          <w:lang w:eastAsia="zh-CN"/>
        </w:rPr>
        <w:t xml:space="preserve"> of channel parameters</w:t>
      </w:r>
      <w:r>
        <w:rPr>
          <w:rFonts w:hint="eastAsia" w:ascii="Times New Roman" w:hAnsi="Times New Roman" w:eastAsia="宋体" w:cs="Times New Roman"/>
          <w:lang w:eastAsia="zh-CN"/>
        </w:rPr>
        <w:t xml:space="preserve"> and</w:t>
      </w:r>
      <w:r>
        <w:rPr>
          <w:rFonts w:ascii="Times New Roman" w:hAnsi="Times New Roman" w:eastAsia="宋体" w:cs="Times New Roman"/>
          <w:lang w:eastAsia="zh-CN"/>
        </w:rPr>
        <w:t xml:space="preserve"> the number</w:t>
      </w:r>
      <w:r>
        <w:rPr>
          <w:rFonts w:hint="eastAsia" w:ascii="Times New Roman" w:hAnsi="Times New Roman" w:eastAsia="宋体" w:cs="Times New Roman"/>
          <w:lang w:eastAsia="zh-CN"/>
        </w:rPr>
        <w:t>/power</w:t>
      </w:r>
      <w:r>
        <w:rPr>
          <w:rFonts w:ascii="Times New Roman" w:hAnsi="Times New Roman" w:eastAsia="宋体" w:cs="Times New Roman"/>
          <w:lang w:eastAsia="zh-CN"/>
        </w:rPr>
        <w:t xml:space="preserve"> of paths</w:t>
      </w:r>
      <w:r>
        <w:rPr>
          <w:rFonts w:hint="eastAsia" w:ascii="Times New Roman" w:hAnsi="Times New Roman" w:eastAsia="宋体" w:cs="Times New Roman"/>
          <w:lang w:eastAsia="zh-CN"/>
        </w:rPr>
        <w:t xml:space="preserve"> </w:t>
      </w:r>
      <w:r>
        <w:rPr>
          <w:rFonts w:ascii="Times New Roman" w:hAnsi="Times New Roman" w:eastAsia="宋体" w:cs="Times New Roman"/>
          <w:lang w:eastAsia="zh-CN"/>
        </w:rPr>
        <w:t>profoundly influence the accuracy of the channel model.</w:t>
      </w:r>
    </w:p>
    <w:p>
      <w:pPr>
        <w:spacing w:after="0"/>
        <w:jc w:val="both"/>
        <w:rPr>
          <w:rFonts w:ascii="Times New Roman" w:hAnsi="Times New Roman" w:eastAsia="宋体" w:cs="Times New Roman"/>
          <w:lang w:eastAsia="zh-CN"/>
        </w:rPr>
      </w:pPr>
      <w:r>
        <w:rPr>
          <w:rFonts w:ascii="Times New Roman" w:hAnsi="Times New Roman" w:cs="Times New Roman"/>
          <w:lang w:eastAsia="zh-CN"/>
        </w:rPr>
        <w:t>In this contribution,</w:t>
      </w:r>
      <w:r>
        <w:rPr>
          <w:rFonts w:hint="eastAsia" w:ascii="Times New Roman" w:hAnsi="Times New Roman" w:cs="Times New Roman"/>
          <w:lang w:eastAsia="zh-CN"/>
        </w:rPr>
        <w:t xml:space="preserve"> </w:t>
      </w:r>
      <w:r>
        <w:rPr>
          <w:rFonts w:ascii="Times New Roman" w:hAnsi="Times New Roman" w:cs="Times New Roman"/>
          <w:lang w:eastAsia="zh-CN"/>
        </w:rPr>
        <w:t>we provide our views on the validation and the details for</w:t>
      </w:r>
      <w:r>
        <w:rPr>
          <w:rFonts w:hint="eastAsia" w:ascii="Times New Roman" w:hAnsi="Times New Roman" w:cs="Times New Roman"/>
          <w:lang w:eastAsia="zh-CN"/>
        </w:rPr>
        <w:t xml:space="preserve"> </w:t>
      </w:r>
      <w:r>
        <w:rPr>
          <w:rFonts w:ascii="Times New Roman" w:hAnsi="Times New Roman" w:cs="Times New Roman"/>
          <w:lang w:eastAsia="zh-CN"/>
        </w:rPr>
        <w:t xml:space="preserve">Rel-19 </w:t>
      </w:r>
      <w:r>
        <w:rPr>
          <w:rFonts w:ascii="Times New Roman" w:hAnsi="Times New Roman" w:eastAsia="宋体" w:cs="Times New Roman"/>
          <w:lang w:eastAsia="zh-CN"/>
        </w:rPr>
        <w:t>channel modeling enhancements for 7-24</w:t>
      </w:r>
      <w:r>
        <w:rPr>
          <w:rFonts w:hint="eastAsia" w:ascii="Times New Roman" w:hAnsi="Times New Roman" w:eastAsia="宋体" w:cs="Times New Roman"/>
          <w:lang w:eastAsia="zh-CN"/>
        </w:rPr>
        <w:t xml:space="preserve"> </w:t>
      </w:r>
      <w:r>
        <w:rPr>
          <w:rFonts w:ascii="Times New Roman" w:hAnsi="Times New Roman" w:eastAsia="宋体" w:cs="Times New Roman"/>
          <w:lang w:eastAsia="zh-CN"/>
        </w:rPr>
        <w:t>GHz</w:t>
      </w:r>
      <w:r>
        <w:rPr>
          <w:rFonts w:hint="eastAsia" w:ascii="Times New Roman" w:hAnsi="Times New Roman" w:eastAsia="宋体" w:cs="Times New Roman"/>
          <w:lang w:eastAsia="zh-CN"/>
        </w:rPr>
        <w:t xml:space="preserve">. </w:t>
      </w:r>
      <w:r>
        <w:rPr>
          <w:rFonts w:ascii="Times New Roman" w:hAnsi="Times New Roman" w:eastAsia="宋体" w:cs="Times New Roman"/>
          <w:lang w:eastAsia="zh-CN"/>
        </w:rPr>
        <w:t>Key considerations include</w:t>
      </w:r>
      <w:r>
        <w:rPr>
          <w:rFonts w:hint="eastAsia" w:ascii="Times New Roman" w:hAnsi="Times New Roman" w:eastAsia="宋体" w:cs="Times New Roman"/>
          <w:lang w:eastAsia="zh-CN"/>
        </w:rPr>
        <w:t xml:space="preserve"> the </w:t>
      </w:r>
      <w:r>
        <w:rPr>
          <w:rFonts w:hint="eastAsia" w:ascii="Times New Roman" w:hAnsi="Times New Roman" w:eastAsia="宋体" w:cs="Times New Roman"/>
          <w:lang w:val="en-NZ" w:eastAsia="zh-CN"/>
        </w:rPr>
        <w:t>modeling of</w:t>
      </w:r>
      <w:r>
        <w:rPr>
          <w:rFonts w:hint="eastAsia" w:ascii="Times New Roman" w:hAnsi="Times New Roman" w:eastAsia="宋体" w:cs="Times New Roman"/>
          <w:lang w:eastAsia="zh-CN"/>
        </w:rPr>
        <w:t xml:space="preserve"> </w:t>
      </w:r>
      <w:r>
        <w:rPr>
          <w:rFonts w:ascii="Times New Roman" w:hAnsi="Times New Roman" w:eastAsia="宋体" w:cs="Times New Roman"/>
          <w:lang w:val="en-NZ" w:eastAsia="zh-CN"/>
        </w:rPr>
        <w:t>Intra-cluster K factor</w:t>
      </w:r>
      <w:r>
        <w:rPr>
          <w:rFonts w:hint="eastAsia" w:ascii="Times New Roman" w:hAnsi="Times New Roman" w:eastAsia="宋体" w:cs="Times New Roman"/>
          <w:lang w:val="en-NZ" w:eastAsia="zh-CN"/>
        </w:rPr>
        <w:t xml:space="preserve"> and</w:t>
      </w:r>
      <w:r>
        <w:rPr>
          <w:rFonts w:hint="eastAsia" w:ascii="Times New Roman" w:hAnsi="Times New Roman" w:eastAsia="宋体" w:cs="Times New Roman"/>
          <w:lang w:eastAsia="zh-CN"/>
        </w:rPr>
        <w:t xml:space="preserve"> the</w:t>
      </w:r>
      <w:r>
        <w:rPr>
          <w:rFonts w:ascii="Times New Roman" w:hAnsi="Times New Roman" w:eastAsia="宋体" w:cs="Times New Roman"/>
          <w:lang w:eastAsia="zh-CN"/>
        </w:rPr>
        <w:t xml:space="preserve"> criteria for modifying</w:t>
      </w:r>
      <w:r>
        <w:rPr>
          <w:rFonts w:hint="eastAsia" w:ascii="Times New Roman" w:hAnsi="Times New Roman" w:eastAsia="宋体" w:cs="Times New Roman"/>
          <w:lang w:eastAsia="zh-CN"/>
        </w:rPr>
        <w:t xml:space="preserve"> </w:t>
      </w:r>
      <w:r>
        <w:rPr>
          <w:rFonts w:ascii="Times New Roman" w:hAnsi="Times New Roman" w:eastAsia="宋体" w:cs="Times New Roman"/>
          <w:lang w:eastAsia="zh-CN"/>
        </w:rPr>
        <w:t>parameters</w:t>
      </w:r>
      <w:r>
        <w:rPr>
          <w:rFonts w:hint="eastAsia" w:ascii="Times New Roman" w:hAnsi="Times New Roman" w:eastAsia="宋体" w:cs="Times New Roman"/>
          <w:lang w:eastAsia="zh-CN"/>
        </w:rPr>
        <w:t xml:space="preserve"> in</w:t>
      </w:r>
      <w:r>
        <w:rPr>
          <w:rFonts w:ascii="Times New Roman" w:hAnsi="Times New Roman" w:eastAsia="宋体" w:cs="Times New Roman"/>
          <w:lang w:eastAsia="zh-CN"/>
        </w:rPr>
        <w:t xml:space="preserve"> TR38.901.</w:t>
      </w:r>
    </w:p>
    <w:p>
      <w:pPr>
        <w:spacing w:after="0"/>
        <w:jc w:val="both"/>
        <w:rPr>
          <w:rFonts w:ascii="Times New Roman" w:hAnsi="Times New Roman" w:cs="Times New Roman"/>
          <w:b/>
          <w:bCs/>
          <w:lang w:eastAsia="zh-CN"/>
        </w:rPr>
      </w:pPr>
    </w:p>
    <w:p>
      <w:pPr>
        <w:pStyle w:val="2"/>
        <w:numPr>
          <w:ilvl w:val="0"/>
          <w:numId w:val="2"/>
        </w:numPr>
        <w:adjustRightInd w:val="0"/>
        <w:snapToGrid w:val="0"/>
        <w:spacing w:after="180" w:line="240" w:lineRule="auto"/>
        <w:ind w:left="0" w:firstLine="561"/>
        <w:jc w:val="both"/>
        <w:rPr>
          <w:rFonts w:ascii="Times New Roman" w:hAnsi="Times New Roman" w:eastAsia="宋体" w:cs="Times New Roman"/>
          <w:b/>
          <w:sz w:val="28"/>
          <w:szCs w:val="20"/>
          <w:lang w:eastAsia="zh-CN"/>
        </w:rPr>
      </w:pPr>
      <w:r>
        <w:rPr>
          <w:rFonts w:hint="eastAsia" w:ascii="Times New Roman" w:hAnsi="Times New Roman" w:eastAsia="宋体" w:cs="Times New Roman"/>
          <w:b/>
          <w:sz w:val="28"/>
          <w:szCs w:val="20"/>
          <w:lang w:eastAsia="zh-CN"/>
        </w:rPr>
        <w:t>T</w:t>
      </w:r>
      <w:r>
        <w:rPr>
          <w:rFonts w:ascii="Times New Roman" w:hAnsi="Times New Roman" w:eastAsia="宋体" w:cs="Times New Roman"/>
          <w:b/>
          <w:sz w:val="28"/>
          <w:szCs w:val="20"/>
          <w:lang w:eastAsia="zh-CN"/>
        </w:rPr>
        <w:t xml:space="preserve">he </w:t>
      </w:r>
      <w:r>
        <w:rPr>
          <w:rFonts w:hint="eastAsia" w:ascii="Times New Roman" w:hAnsi="Times New Roman" w:eastAsia="宋体" w:cs="Times New Roman"/>
          <w:b/>
          <w:sz w:val="28"/>
          <w:szCs w:val="20"/>
          <w:lang w:eastAsia="zh-CN"/>
        </w:rPr>
        <w:t>C</w:t>
      </w:r>
      <w:r>
        <w:rPr>
          <w:rFonts w:ascii="Times New Roman" w:hAnsi="Times New Roman" w:eastAsia="宋体" w:cs="Times New Roman"/>
          <w:b/>
          <w:sz w:val="28"/>
          <w:szCs w:val="20"/>
          <w:lang w:eastAsia="zh-CN"/>
        </w:rPr>
        <w:t xml:space="preserve">riteria for </w:t>
      </w:r>
      <w:r>
        <w:rPr>
          <w:rFonts w:hint="eastAsia" w:ascii="Times New Roman" w:hAnsi="Times New Roman" w:eastAsia="宋体" w:cs="Times New Roman"/>
          <w:b/>
          <w:sz w:val="28"/>
          <w:szCs w:val="20"/>
          <w:lang w:eastAsia="zh-CN"/>
        </w:rPr>
        <w:t>M</w:t>
      </w:r>
      <w:r>
        <w:rPr>
          <w:rFonts w:ascii="Times New Roman" w:hAnsi="Times New Roman" w:eastAsia="宋体" w:cs="Times New Roman"/>
          <w:b/>
          <w:sz w:val="28"/>
          <w:szCs w:val="20"/>
          <w:lang w:eastAsia="zh-CN"/>
        </w:rPr>
        <w:t xml:space="preserve">odifying </w:t>
      </w:r>
      <w:r>
        <w:rPr>
          <w:rFonts w:hint="eastAsia" w:ascii="Times New Roman" w:hAnsi="Times New Roman" w:eastAsia="宋体" w:cs="Times New Roman"/>
          <w:b/>
          <w:sz w:val="28"/>
          <w:szCs w:val="20"/>
          <w:lang w:eastAsia="zh-CN"/>
        </w:rPr>
        <w:t>P</w:t>
      </w:r>
      <w:r>
        <w:rPr>
          <w:rFonts w:ascii="Times New Roman" w:hAnsi="Times New Roman" w:eastAsia="宋体" w:cs="Times New Roman"/>
          <w:b/>
          <w:sz w:val="28"/>
          <w:szCs w:val="20"/>
          <w:lang w:eastAsia="zh-CN"/>
        </w:rPr>
        <w:t>arameters in TR38.901</w:t>
      </w:r>
    </w:p>
    <w:p>
      <w:pPr>
        <w:rPr>
          <w:rFonts w:hint="eastAsia" w:ascii="Times New Roman" w:hAnsi="Times New Roman" w:eastAsia="宋体" w:cs="Times New Roman"/>
          <w:lang w:eastAsia="zh-CN"/>
        </w:rPr>
      </w:pPr>
      <w:r>
        <w:rPr>
          <w:rFonts w:hint="eastAsia" w:ascii="Times New Roman" w:hAnsi="Times New Roman" w:cs="Times New Roman"/>
          <w:lang w:eastAsia="zh-CN"/>
        </w:rPr>
        <w:t>The l</w:t>
      </w:r>
      <w:r>
        <w:rPr>
          <w:rFonts w:ascii="Times New Roman" w:hAnsi="Times New Roman" w:cs="Times New Roman"/>
          <w:lang w:eastAsia="zh-CN"/>
        </w:rPr>
        <w:t>arge-scale and small-scale fading parameters exhibit frequency dependence</w:t>
      </w:r>
      <w:r>
        <w:rPr>
          <w:rFonts w:hint="eastAsia" w:ascii="Times New Roman" w:hAnsi="Times New Roman" w:cs="Times New Roman"/>
          <w:lang w:eastAsia="zh-CN"/>
        </w:rPr>
        <w:t>,</w:t>
      </w:r>
      <w:r>
        <w:rPr>
          <w:rFonts w:ascii="Times New Roman" w:hAnsi="Times New Roman" w:cs="Times New Roman"/>
          <w:lang w:eastAsia="zh-CN"/>
        </w:rPr>
        <w:t xml:space="preserve"> such as DS,</w:t>
      </w:r>
      <w:r>
        <w:rPr>
          <w:rFonts w:hint="eastAsia" w:ascii="Times New Roman" w:hAnsi="Times New Roman" w:cs="Times New Roman"/>
          <w:lang w:eastAsia="zh-CN"/>
        </w:rPr>
        <w:t xml:space="preserve"> </w:t>
      </w:r>
      <w:r>
        <w:rPr>
          <w:rFonts w:ascii="Times New Roman" w:hAnsi="Times New Roman" w:cs="Times New Roman"/>
          <w:lang w:eastAsia="zh-CN"/>
        </w:rPr>
        <w:t>ASA</w:t>
      </w:r>
      <w:r>
        <w:rPr>
          <w:rFonts w:hint="eastAsia" w:ascii="Times New Roman" w:hAnsi="Times New Roman" w:cs="Times New Roman"/>
          <w:lang w:eastAsia="zh-CN"/>
        </w:rPr>
        <w:t>, Cluster number, etc</w:t>
      </w:r>
      <w:r>
        <w:rPr>
          <w:rFonts w:ascii="Times New Roman" w:hAnsi="Times New Roman" w:cs="Times New Roman"/>
          <w:lang w:eastAsia="zh-CN"/>
        </w:rPr>
        <w:t>.</w:t>
      </w:r>
      <w:r>
        <w:rPr>
          <w:rFonts w:hint="eastAsia" w:ascii="Times New Roman" w:hAnsi="Times New Roman" w:cs="Times New Roman"/>
          <w:lang w:eastAsia="zh-CN"/>
        </w:rPr>
        <w:t xml:space="preserve"> </w:t>
      </w:r>
      <w:r>
        <w:rPr>
          <w:rFonts w:ascii="Times New Roman" w:hAnsi="Times New Roman" w:cs="Times New Roman"/>
          <w:lang w:eastAsia="zh-CN"/>
        </w:rPr>
        <w:t>Although the existing TR38.901 provides reference values for the range of 0.5-100 GHz</w:t>
      </w:r>
      <w:r>
        <w:rPr>
          <w:rFonts w:hint="eastAsia" w:ascii="Times New Roman" w:hAnsi="Times New Roman" w:cs="Times New Roman"/>
          <w:lang w:eastAsia="zh-CN"/>
        </w:rPr>
        <w:t>,</w:t>
      </w:r>
      <w:r>
        <w:rPr>
          <w:rFonts w:ascii="Times New Roman" w:hAnsi="Times New Roman" w:cs="Times New Roman"/>
          <w:lang w:eastAsia="zh-CN"/>
        </w:rPr>
        <w:t xml:space="preserve"> many of these parameters do not consider the frequency dependence or there is a gap between </w:t>
      </w:r>
      <w:r>
        <w:rPr>
          <w:rFonts w:hint="eastAsia" w:ascii="Times New Roman" w:hAnsi="Times New Roman" w:cs="Times New Roman"/>
          <w:lang w:eastAsia="zh-CN"/>
        </w:rPr>
        <w:t>r</w:t>
      </w:r>
      <w:r>
        <w:rPr>
          <w:rFonts w:ascii="Times New Roman" w:hAnsi="Times New Roman" w:cs="Times New Roman"/>
          <w:lang w:eastAsia="zh-CN"/>
        </w:rPr>
        <w:t>eference values and the measured data</w:t>
      </w:r>
      <w:r>
        <w:rPr>
          <w:rFonts w:hint="eastAsia" w:ascii="Times New Roman" w:hAnsi="Times New Roman" w:cs="Times New Roman"/>
          <w:lang w:eastAsia="zh-CN"/>
        </w:rPr>
        <w:t>.</w:t>
      </w:r>
      <w:r>
        <w:rPr>
          <w:rFonts w:ascii="Times New Roman" w:hAnsi="Times New Roman" w:cs="Times New Roman"/>
          <w:lang w:eastAsia="zh-CN"/>
        </w:rPr>
        <w:t xml:space="preserve"> Particularly at 7-24 GHz, many teams have observed discrepancies between measured data and the reference values </w:t>
      </w:r>
      <w:r>
        <w:rPr>
          <w:rFonts w:hint="eastAsia" w:ascii="Times New Roman" w:hAnsi="Times New Roman" w:cs="Times New Roman"/>
          <w:lang w:eastAsia="zh-CN"/>
        </w:rPr>
        <w:t>mentioned</w:t>
      </w:r>
      <w:r>
        <w:rPr>
          <w:rFonts w:ascii="Times New Roman" w:hAnsi="Times New Roman" w:cs="Times New Roman"/>
          <w:lang w:eastAsia="zh-CN"/>
        </w:rPr>
        <w:t xml:space="preserve"> in TR38.901 [5][8]. However, the reference values in the standard are crucial for system design and evaluation</w:t>
      </w:r>
      <w:r>
        <w:rPr>
          <w:rFonts w:hint="eastAsia" w:ascii="Times New Roman" w:hAnsi="Times New Roman" w:cs="Times New Roman"/>
          <w:lang w:eastAsia="zh-CN"/>
        </w:rPr>
        <w:t xml:space="preserve">. </w:t>
      </w:r>
      <w:r>
        <w:rPr>
          <w:rFonts w:ascii="Times New Roman" w:hAnsi="Times New Roman" w:cs="Times New Roman"/>
          <w:lang w:eastAsia="zh-CN"/>
        </w:rPr>
        <w:t>Modifying them could lead to increased workload and higher overhead.</w:t>
      </w:r>
      <w:r>
        <w:rPr>
          <w:rFonts w:hint="eastAsia" w:ascii="Times New Roman" w:hAnsi="Times New Roman" w:cs="Times New Roman"/>
          <w:lang w:eastAsia="zh-CN"/>
        </w:rPr>
        <w:t xml:space="preserve"> T</w:t>
      </w:r>
      <w:r>
        <w:rPr>
          <w:rFonts w:ascii="Times New Roman" w:hAnsi="Times New Roman" w:cs="Times New Roman"/>
          <w:lang w:eastAsia="zh-CN"/>
        </w:rPr>
        <w:t>herefore, the decision to modify these parameters should be guided by specific criteria, including their impact on parameters such as SINR, channel capacity, spectral efficiency, etc.</w:t>
      </w:r>
      <w:r>
        <w:rPr>
          <w:rFonts w:hint="eastAsia" w:ascii="Times New Roman" w:hAnsi="Times New Roman" w:cs="Times New Roman"/>
          <w:lang w:eastAsia="zh-CN"/>
        </w:rPr>
        <w:t xml:space="preserve"> </w:t>
      </w:r>
      <w:r>
        <w:rPr>
          <w:rFonts w:ascii="Times New Roman" w:hAnsi="Times New Roman" w:cs="Times New Roman"/>
          <w:lang w:eastAsia="zh-CN"/>
        </w:rPr>
        <w:t>We will then further verify the impact of these parameters on system</w:t>
      </w:r>
      <w:r>
        <w:rPr>
          <w:rFonts w:hint="eastAsia" w:ascii="Times New Roman" w:hAnsi="Times New Roman" w:cs="Times New Roman"/>
          <w:lang w:eastAsia="zh-CN"/>
        </w:rPr>
        <w:t>s</w:t>
      </w:r>
      <w:r>
        <w:rPr>
          <w:rFonts w:ascii="Times New Roman" w:hAnsi="Times New Roman" w:cs="Times New Roman"/>
          <w:lang w:eastAsia="zh-CN"/>
        </w:rPr>
        <w:t xml:space="preserve"> based on the measured data.</w:t>
      </w:r>
    </w:p>
    <w:p>
      <w:pPr>
        <w:rPr>
          <w:rFonts w:ascii="Times New Roman" w:hAnsi="Times New Roman" w:eastAsia="宋体" w:cs="Times New Roman"/>
          <w:lang w:eastAsia="zh-CN"/>
        </w:rPr>
      </w:pPr>
      <w:r>
        <w:rPr>
          <w:rFonts w:ascii="Times New Roman" w:hAnsi="Times New Roman" w:eastAsia="宋体" w:cs="Times New Roman"/>
          <w:b/>
          <w:bCs/>
          <w:lang w:eastAsia="zh-CN"/>
        </w:rPr>
        <w:t xml:space="preserve">Proposal </w:t>
      </w:r>
      <w:r>
        <w:rPr>
          <w:rFonts w:hint="eastAsia" w:ascii="Times New Roman" w:hAnsi="Times New Roman" w:eastAsia="宋体" w:cs="Times New Roman"/>
          <w:b/>
          <w:bCs/>
          <w:lang w:eastAsia="zh-CN"/>
        </w:rPr>
        <w:t>1</w:t>
      </w:r>
      <w:r>
        <w:rPr>
          <w:rFonts w:ascii="Times New Roman" w:hAnsi="Times New Roman" w:eastAsia="宋体" w:cs="Times New Roman"/>
          <w:lang w:eastAsia="zh-CN"/>
        </w:rPr>
        <w:t>: A criterion needs to be defined to determine if the parameters of the large-scale parameter table (Table 7.5-6) in TR38.901 need to be modified. The criteria include the effect of parameter changes on SINR, channel capacity, spectral efficiency, etc.</w:t>
      </w:r>
    </w:p>
    <w:p>
      <w:pPr>
        <w:pStyle w:val="2"/>
        <w:numPr>
          <w:ilvl w:val="0"/>
          <w:numId w:val="2"/>
        </w:numPr>
        <w:adjustRightInd w:val="0"/>
        <w:snapToGrid w:val="0"/>
        <w:spacing w:after="180" w:line="240" w:lineRule="auto"/>
        <w:ind w:left="0" w:firstLine="561"/>
        <w:jc w:val="both"/>
        <w:rPr>
          <w:rFonts w:ascii="Times New Roman" w:hAnsi="Times New Roman" w:eastAsia="宋体" w:cs="Times New Roman"/>
          <w:b/>
          <w:sz w:val="28"/>
          <w:szCs w:val="20"/>
          <w:lang w:eastAsia="zh-CN"/>
        </w:rPr>
      </w:pPr>
      <w:r>
        <w:rPr>
          <w:rFonts w:ascii="Times New Roman" w:hAnsi="Times New Roman" w:eastAsia="宋体" w:cs="Times New Roman"/>
          <w:b/>
          <w:sz w:val="28"/>
          <w:szCs w:val="20"/>
          <w:lang w:eastAsia="zh-CN"/>
        </w:rPr>
        <w:t>Intra-cluster K factor</w:t>
      </w:r>
    </w:p>
    <w:p>
      <w:pPr>
        <w:pStyle w:val="14"/>
      </w:pPr>
      <w:r>
        <w:rPr>
          <w:rFonts w:hint="eastAsia"/>
        </w:rPr>
        <w:t>Channel m</w:t>
      </w:r>
      <w:r>
        <w:t>easurement</w:t>
      </w:r>
      <w:r>
        <w:rPr>
          <w:rFonts w:hint="eastAsia"/>
        </w:rPr>
        <w:t xml:space="preserve"> system setup and scenario</w:t>
      </w:r>
    </w:p>
    <w:p>
      <w:pPr>
        <w:jc w:val="both"/>
        <w:rPr>
          <w:rFonts w:ascii="Times New Roman" w:hAnsi="Times New Roman" w:eastAsia="宋体" w:cs="Times New Roman"/>
          <w:kern w:val="2"/>
          <w:lang w:eastAsia="zh-CN"/>
        </w:rPr>
      </w:pPr>
      <w:r>
        <w:rPr>
          <w:rFonts w:ascii="Times New Roman" w:hAnsi="Times New Roman" w:eastAsia="宋体" w:cs="Times New Roman"/>
          <w:kern w:val="2"/>
          <w:lang w:eastAsia="zh-CN"/>
        </w:rPr>
        <w:t xml:space="preserve">As Rel-19 considers the existing scenario, we carried out the channel measurement work in outdoor urban macro-cell (UMa) scenario. In the 7-24 GHz frequency band, 13 GHz is selected as the typical frequency point. </w:t>
      </w:r>
      <w:r>
        <w:rPr>
          <w:rFonts w:hint="eastAsia" w:ascii="Times New Roman" w:hAnsi="Times New Roman" w:eastAsia="宋体" w:cs="Times New Roman"/>
          <w:kern w:val="2"/>
          <w:lang w:eastAsia="zh-CN"/>
        </w:rPr>
        <w:t>T</w:t>
      </w:r>
      <w:r>
        <w:rPr>
          <w:rFonts w:ascii="Times New Roman" w:hAnsi="Times New Roman" w:eastAsia="宋体" w:cs="Times New Roman"/>
          <w:kern w:val="2"/>
          <w:lang w:eastAsia="zh-CN"/>
        </w:rPr>
        <w:t xml:space="preserve">he </w:t>
      </w:r>
      <w:r>
        <w:rPr>
          <w:rFonts w:ascii="Times New Roman" w:hAnsi="Times New Roman" w:cs="Times New Roman"/>
          <w:color w:val="000000"/>
        </w:rPr>
        <w:t>unifor</w:t>
      </w:r>
      <w:r>
        <w:rPr>
          <w:rFonts w:ascii="Times New Roman" w:hAnsi="Times New Roman" w:eastAsia="宋体" w:cs="Times New Roman"/>
          <w:kern w:val="2"/>
          <w:lang w:eastAsia="zh-CN"/>
        </w:rPr>
        <w:t>m planar ar</w:t>
      </w:r>
      <w:r>
        <w:rPr>
          <w:rFonts w:ascii="Times New Roman" w:hAnsi="Times New Roman" w:cs="Times New Roman"/>
          <w:color w:val="000000"/>
        </w:rPr>
        <w:t xml:space="preserve">ray (UPA) </w:t>
      </w:r>
      <w:r>
        <w:rPr>
          <w:rFonts w:ascii="Times New Roman" w:hAnsi="Times New Roman" w:eastAsia="宋体" w:cs="Times New Roman"/>
          <w:kern w:val="2"/>
          <w:lang w:eastAsia="zh-CN"/>
        </w:rPr>
        <w:t>array (128 array elements) is placed on the transmitting</w:t>
      </w:r>
      <w:r>
        <w:rPr>
          <w:rFonts w:hint="eastAsia" w:ascii="Times New Roman" w:hAnsi="Times New Roman" w:eastAsia="宋体" w:cs="Times New Roman"/>
          <w:kern w:val="2"/>
          <w:lang w:eastAsia="zh-CN"/>
        </w:rPr>
        <w:t xml:space="preserve"> (TX)</w:t>
      </w:r>
      <w:r>
        <w:rPr>
          <w:rFonts w:ascii="Times New Roman" w:hAnsi="Times New Roman" w:eastAsia="宋体" w:cs="Times New Roman"/>
          <w:kern w:val="2"/>
          <w:lang w:eastAsia="zh-CN"/>
        </w:rPr>
        <w:t xml:space="preserve"> end. The omni-directional ar</w:t>
      </w:r>
      <w:r>
        <w:rPr>
          <w:rFonts w:ascii="Times New Roman" w:hAnsi="Times New Roman" w:cs="Times New Roman"/>
          <w:color w:val="000000"/>
        </w:rPr>
        <w:t>ray</w:t>
      </w:r>
      <w:r>
        <w:rPr>
          <w:rFonts w:ascii="Times New Roman" w:hAnsi="Times New Roman" w:eastAsia="宋体" w:cs="Times New Roman"/>
          <w:kern w:val="2"/>
          <w:lang w:eastAsia="zh-CN"/>
        </w:rPr>
        <w:t xml:space="preserve"> (ODA) with 64 array elements is placed on the receiving</w:t>
      </w:r>
      <w:r>
        <w:rPr>
          <w:rFonts w:hint="eastAsia" w:ascii="Times New Roman" w:hAnsi="Times New Roman" w:eastAsia="宋体" w:cs="Times New Roman"/>
          <w:kern w:val="2"/>
          <w:lang w:eastAsia="zh-CN"/>
        </w:rPr>
        <w:t xml:space="preserve"> (RX)</w:t>
      </w:r>
      <w:r>
        <w:rPr>
          <w:rFonts w:ascii="Times New Roman" w:hAnsi="Times New Roman" w:eastAsia="宋体" w:cs="Times New Roman"/>
          <w:kern w:val="2"/>
          <w:lang w:eastAsia="zh-CN"/>
        </w:rPr>
        <w:t xml:space="preserve"> end. At the Tx side, the vector signal generator (R&amp;S SMW 200A) is used to generate a Pseudo Noise (PN) sequence with a central frequency of 13 GHz and a bandwidth of 400 MHz. The spectrum analyzer (R&amp;S FSW 43) is utilized to demodulate the ODA antenna array at the Rx side. The </w:t>
      </w:r>
      <w:bookmarkStart w:id="2" w:name="_Hlk156406439"/>
      <w:r>
        <w:rPr>
          <w:rFonts w:ascii="Times New Roman" w:hAnsi="Times New Roman" w:eastAsia="宋体" w:cs="Times New Roman"/>
          <w:kern w:val="2"/>
          <w:lang w:eastAsia="zh-CN"/>
        </w:rPr>
        <w:t>channel sounder configuration</w:t>
      </w:r>
      <w:bookmarkEnd w:id="2"/>
      <w:r>
        <w:rPr>
          <w:rFonts w:ascii="Times New Roman" w:hAnsi="Times New Roman" w:eastAsia="宋体" w:cs="Times New Roman"/>
          <w:kern w:val="2"/>
          <w:lang w:eastAsia="zh-CN"/>
        </w:rPr>
        <w:t xml:space="preserve"> is illustrated in Fig. </w:t>
      </w:r>
      <w:r>
        <w:rPr>
          <w:rFonts w:hint="eastAsia" w:ascii="Times New Roman" w:hAnsi="Times New Roman" w:eastAsia="宋体" w:cs="Times New Roman"/>
          <w:kern w:val="2"/>
          <w:lang w:eastAsia="zh-CN"/>
        </w:rPr>
        <w:t>2-</w:t>
      </w:r>
      <w:r>
        <w:rPr>
          <w:rFonts w:ascii="Times New Roman" w:hAnsi="Times New Roman" w:eastAsia="宋体" w:cs="Times New Roman"/>
          <w:kern w:val="2"/>
          <w:lang w:eastAsia="zh-CN"/>
        </w:rPr>
        <w:t>1 and Tab</w:t>
      </w:r>
      <w:r>
        <w:rPr>
          <w:rFonts w:hint="eastAsia" w:ascii="Times New Roman" w:hAnsi="Times New Roman" w:eastAsia="宋体" w:cs="Times New Roman"/>
          <w:kern w:val="2"/>
          <w:lang w:eastAsia="zh-CN"/>
        </w:rPr>
        <w:t>le</w:t>
      </w:r>
      <w:r>
        <w:rPr>
          <w:rFonts w:ascii="Times New Roman" w:hAnsi="Times New Roman" w:eastAsia="宋体" w:cs="Times New Roman"/>
          <w:kern w:val="2"/>
          <w:lang w:eastAsia="zh-CN"/>
        </w:rPr>
        <w:t xml:space="preserve">. </w:t>
      </w:r>
      <w:r>
        <w:rPr>
          <w:rFonts w:hint="eastAsia" w:ascii="Times New Roman" w:hAnsi="Times New Roman" w:eastAsia="宋体" w:cs="Times New Roman"/>
          <w:kern w:val="2"/>
          <w:lang w:eastAsia="zh-CN"/>
        </w:rPr>
        <w:t>2-</w:t>
      </w:r>
      <w:r>
        <w:rPr>
          <w:rFonts w:ascii="Times New Roman" w:hAnsi="Times New Roman" w:eastAsia="宋体" w:cs="Times New Roman"/>
          <w:kern w:val="2"/>
          <w:lang w:eastAsia="zh-CN"/>
        </w:rPr>
        <w:t>1.</w:t>
      </w:r>
    </w:p>
    <w:p>
      <w:pPr>
        <w:ind w:firstLine="400"/>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4667250" cy="2865120"/>
            <wp:effectExtent l="0" t="0" r="0" b="0"/>
            <wp:docPr id="7" name="图片 7" descr="C:\Users\mm\Desktop\屏幕截图 2024-04-02 154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mm\Desktop\屏幕截图 2024-04-02 154033.png"/>
                    <pic:cNvPicPr>
                      <a:picLocks noChangeAspect="1" noChangeArrowheads="1"/>
                    </pic:cNvPicPr>
                  </pic:nvPicPr>
                  <pic:blipFill>
                    <a:blip r:embed="rId6">
                      <a:extLst>
                        <a:ext uri="{28A0092B-C50C-407E-A947-70E740481C1C}">
                          <a14:useLocalDpi xmlns:a14="http://schemas.microsoft.com/office/drawing/2010/main" val="0"/>
                        </a:ext>
                      </a:extLst>
                    </a:blip>
                    <a:srcRect b="3882"/>
                    <a:stretch>
                      <a:fillRect/>
                    </a:stretch>
                  </pic:blipFill>
                  <pic:spPr>
                    <a:xfrm>
                      <a:off x="0" y="0"/>
                      <a:ext cx="4799719" cy="2946563"/>
                    </a:xfrm>
                    <a:prstGeom prst="rect">
                      <a:avLst/>
                    </a:prstGeom>
                    <a:noFill/>
                    <a:ln>
                      <a:noFill/>
                    </a:ln>
                  </pic:spPr>
                </pic:pic>
              </a:graphicData>
            </a:graphic>
          </wp:inline>
        </w:drawing>
      </w:r>
    </w:p>
    <w:p>
      <w:pPr>
        <w:spacing w:after="180" w:line="240" w:lineRule="auto"/>
        <w:contextualSpacing/>
        <w:jc w:val="center"/>
        <w:rPr>
          <w:rFonts w:ascii="Times New Roman" w:hAnsi="Times New Roman" w:eastAsia="宋体" w:cs="Times New Roman"/>
          <w:kern w:val="2"/>
          <w:sz w:val="20"/>
          <w:szCs w:val="21"/>
          <w:lang w:eastAsia="zh-CN"/>
        </w:rPr>
      </w:pPr>
      <w:r>
        <w:rPr>
          <w:rFonts w:ascii="Times New Roman" w:hAnsi="Times New Roman" w:cs="Times New Roman"/>
          <w:b/>
          <w:bCs/>
          <w:kern w:val="2"/>
          <w:szCs w:val="21"/>
          <w:lang w:eastAsia="zh-CN"/>
        </w:rPr>
        <w:t xml:space="preserve">Fig. </w:t>
      </w:r>
      <w:r>
        <w:rPr>
          <w:rFonts w:hint="eastAsia" w:ascii="Times New Roman" w:hAnsi="Times New Roman" w:cs="Times New Roman"/>
          <w:b/>
          <w:bCs/>
          <w:kern w:val="2"/>
          <w:szCs w:val="21"/>
          <w:lang w:eastAsia="zh-CN"/>
        </w:rPr>
        <w:t>2-</w:t>
      </w:r>
      <w:r>
        <w:rPr>
          <w:rFonts w:ascii="Times New Roman" w:hAnsi="Times New Roman" w:cs="Times New Roman"/>
          <w:b/>
          <w:bCs/>
          <w:kern w:val="2"/>
          <w:szCs w:val="21"/>
          <w:lang w:eastAsia="zh-CN"/>
        </w:rPr>
        <w:t>1. The channel measurement platform</w:t>
      </w:r>
      <w:r>
        <w:rPr>
          <w:rFonts w:hint="eastAsia" w:ascii="Times New Roman" w:hAnsi="Times New Roman" w:cs="Times New Roman"/>
          <w:b/>
          <w:bCs/>
          <w:kern w:val="2"/>
          <w:szCs w:val="21"/>
          <w:lang w:eastAsia="zh-CN"/>
        </w:rPr>
        <w:t>.</w:t>
      </w:r>
      <w:r>
        <w:rPr>
          <w:rFonts w:ascii="Times New Roman" w:hAnsi="Times New Roman" w:eastAsia="宋体" w:cs="Times New Roman"/>
          <w:kern w:val="2"/>
          <w:sz w:val="20"/>
          <w:szCs w:val="21"/>
          <w:lang w:eastAsia="zh-CN"/>
        </w:rPr>
        <w:t xml:space="preserve"> </w:t>
      </w:r>
    </w:p>
    <w:p>
      <w:pPr>
        <w:ind w:firstLine="400"/>
        <w:jc w:val="center"/>
        <w:rPr>
          <w:rFonts w:ascii="Times New Roman" w:hAnsi="Times New Roman" w:eastAsia="宋体" w:cs="Times New Roman"/>
          <w:kern w:val="2"/>
          <w:sz w:val="20"/>
          <w:szCs w:val="21"/>
          <w:lang w:eastAsia="zh-CN"/>
        </w:rPr>
      </w:pPr>
    </w:p>
    <w:p>
      <w:pPr>
        <w:keepNext/>
        <w:jc w:val="center"/>
        <w:rPr>
          <w:rFonts w:ascii="Times New Roman" w:hAnsi="Times New Roman" w:cs="Times New Roman"/>
          <w:b/>
          <w:bCs/>
        </w:rPr>
      </w:pPr>
      <w:r>
        <w:rPr>
          <w:rFonts w:ascii="Times New Roman" w:hAnsi="Times New Roman" w:cs="Times New Roman"/>
          <w:b/>
          <w:bCs/>
        </w:rPr>
        <w:t>Tab</w:t>
      </w:r>
      <w:r>
        <w:rPr>
          <w:rFonts w:hint="eastAsia" w:ascii="Times New Roman" w:hAnsi="Times New Roman" w:cs="Times New Roman"/>
          <w:b/>
          <w:bCs/>
          <w:lang w:eastAsia="zh-CN"/>
        </w:rPr>
        <w:t>le</w:t>
      </w:r>
      <w:r>
        <w:rPr>
          <w:rFonts w:ascii="Times New Roman" w:hAnsi="Times New Roman" w:cs="Times New Roman"/>
          <w:b/>
          <w:bCs/>
        </w:rPr>
        <w:t>.</w:t>
      </w:r>
      <w:r>
        <w:rPr>
          <w:rFonts w:hint="eastAsia" w:ascii="Times New Roman" w:hAnsi="Times New Roman" w:cs="Times New Roman"/>
          <w:b/>
          <w:bCs/>
          <w:lang w:eastAsia="zh-CN"/>
        </w:rPr>
        <w:t xml:space="preserve"> 2-</w:t>
      </w:r>
      <w:r>
        <w:rPr>
          <w:rFonts w:ascii="Times New Roman" w:hAnsi="Times New Roman" w:cs="Times New Roman"/>
          <w:b/>
          <w:bCs/>
        </w:rPr>
        <w:fldChar w:fldCharType="begin"/>
      </w:r>
      <w:r>
        <w:rPr>
          <w:rFonts w:ascii="Times New Roman" w:hAnsi="Times New Roman" w:cs="Times New Roman"/>
          <w:b/>
          <w:bCs/>
        </w:rPr>
        <w:instrText xml:space="preserve"> SEQ Tab. \* ARABIC </w:instrText>
      </w:r>
      <w:r>
        <w:rPr>
          <w:rFonts w:ascii="Times New Roman" w:hAnsi="Times New Roman" w:cs="Times New Roman"/>
          <w:b/>
          <w:bCs/>
        </w:rPr>
        <w:fldChar w:fldCharType="separate"/>
      </w:r>
      <w:r>
        <w:rPr>
          <w:rFonts w:ascii="Times New Roman" w:hAnsi="Times New Roman" w:cs="Times New Roman"/>
          <w:b/>
          <w:bCs/>
        </w:rPr>
        <w:t>1</w:t>
      </w:r>
      <w:r>
        <w:rPr>
          <w:rFonts w:ascii="Times New Roman" w:hAnsi="Times New Roman" w:cs="Times New Roman"/>
          <w:b/>
          <w:bCs/>
        </w:rPr>
        <w:fldChar w:fldCharType="end"/>
      </w:r>
      <w:r>
        <w:rPr>
          <w:rFonts w:ascii="Times New Roman" w:hAnsi="Times New Roman" w:cs="Times New Roman"/>
          <w:b/>
          <w:bCs/>
        </w:rPr>
        <w:t xml:space="preserve"> Channel measurement configuration</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89"/>
        <w:gridCol w:w="4461"/>
      </w:tblGrid>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1"/>
                <w:lang w:eastAsia="zh-CN"/>
              </w:rPr>
            </w:pPr>
            <w:r>
              <w:rPr>
                <w:rFonts w:ascii="Times New Roman" w:hAnsi="Times New Roman" w:eastAsia="等线" w:cs="Times New Roman"/>
                <w:kern w:val="2"/>
                <w:sz w:val="21"/>
                <w:lang w:eastAsia="zh-CN"/>
              </w:rPr>
              <w:t>Parameters</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1"/>
                <w:lang w:eastAsia="zh-CN"/>
              </w:rPr>
            </w:pPr>
            <w:r>
              <w:rPr>
                <w:rFonts w:ascii="Times New Roman" w:hAnsi="Times New Roman" w:eastAsia="等线" w:cs="Times New Roman"/>
                <w:kern w:val="2"/>
                <w:sz w:val="21"/>
                <w:lang w:eastAsia="zh-CN"/>
              </w:rPr>
              <w:t>Value/Type</w:t>
            </w:r>
          </w:p>
        </w:tc>
      </w:tr>
      <w:tr>
        <w:trPr>
          <w:jc w:val="center"/>
        </w:trPr>
        <w:tc>
          <w:tcPr>
            <w:tcW w:w="3189" w:type="dxa"/>
            <w:vAlign w:val="center"/>
          </w:tcPr>
          <w:p>
            <w:pPr>
              <w:widowControl w:val="0"/>
              <w:spacing w:after="0" w:line="240" w:lineRule="auto"/>
              <w:ind w:firstLine="420"/>
              <w:jc w:val="center"/>
              <w:rPr>
                <w:rFonts w:ascii="Times New Roman" w:hAnsi="Times New Roman" w:eastAsia="等线" w:cs="Times New Roman"/>
                <w:kern w:val="2"/>
                <w:sz w:val="21"/>
                <w:szCs w:val="20"/>
                <w:lang w:eastAsia="zh-CN"/>
              </w:rPr>
            </w:pPr>
            <w:r>
              <w:rPr>
                <w:rFonts w:hint="eastAsia" w:ascii="Times New Roman" w:hAnsi="Times New Roman" w:eastAsia="等线" w:cs="Times New Roman"/>
                <w:kern w:val="2"/>
                <w:sz w:val="21"/>
                <w:szCs w:val="20"/>
                <w:lang w:eastAsia="zh-CN"/>
              </w:rPr>
              <w:t>S</w:t>
            </w:r>
            <w:r>
              <w:rPr>
                <w:rFonts w:ascii="Times New Roman" w:hAnsi="Times New Roman" w:eastAsia="等线" w:cs="Times New Roman"/>
                <w:kern w:val="2"/>
                <w:sz w:val="21"/>
                <w:szCs w:val="20"/>
                <w:lang w:eastAsia="zh-CN"/>
              </w:rPr>
              <w:t>cenario</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1"/>
                <w:szCs w:val="20"/>
                <w:lang w:eastAsia="zh-CN"/>
              </w:rPr>
            </w:pPr>
            <w:r>
              <w:rPr>
                <w:rFonts w:hint="eastAsia" w:ascii="Times New Roman" w:hAnsi="Times New Roman" w:eastAsia="宋体" w:cs="Times New Roman"/>
                <w:kern w:val="2"/>
                <w:sz w:val="21"/>
                <w:szCs w:val="20"/>
                <w:lang w:eastAsia="zh-CN"/>
              </w:rPr>
              <w:t>U</w:t>
            </w:r>
            <w:r>
              <w:rPr>
                <w:rFonts w:ascii="Times New Roman" w:hAnsi="Times New Roman" w:eastAsia="宋体" w:cs="Times New Roman"/>
                <w:kern w:val="2"/>
                <w:sz w:val="21"/>
                <w:szCs w:val="20"/>
                <w:lang w:eastAsia="zh-CN"/>
              </w:rPr>
              <w:t>Ma</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1"/>
                <w:lang w:eastAsia="zh-CN"/>
              </w:rPr>
            </w:pPr>
            <w:r>
              <w:rPr>
                <w:rFonts w:ascii="Times New Roman" w:hAnsi="Times New Roman" w:eastAsia="等线" w:cs="Times New Roman"/>
                <w:kern w:val="2"/>
                <w:sz w:val="21"/>
                <w:lang w:eastAsia="zh-CN"/>
              </w:rPr>
              <w:t>Carrier frequency</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1"/>
                <w:lang w:eastAsia="zh-CN"/>
              </w:rPr>
            </w:pPr>
            <w:r>
              <w:rPr>
                <w:rFonts w:ascii="Times New Roman" w:hAnsi="Times New Roman" w:eastAsia="宋体" w:cs="Times New Roman"/>
                <w:kern w:val="2"/>
                <w:sz w:val="21"/>
                <w:lang w:eastAsia="zh-CN"/>
              </w:rPr>
              <w:t>13 GHz</w:t>
            </w:r>
          </w:p>
        </w:tc>
      </w:tr>
      <w:tr>
        <w:trPr>
          <w:jc w:val="center"/>
        </w:trPr>
        <w:tc>
          <w:tcPr>
            <w:tcW w:w="3189" w:type="dxa"/>
            <w:vAlign w:val="center"/>
          </w:tcPr>
          <w:p>
            <w:pPr>
              <w:widowControl w:val="0"/>
              <w:spacing w:after="0" w:line="240" w:lineRule="auto"/>
              <w:ind w:firstLine="420"/>
              <w:jc w:val="center"/>
              <w:rPr>
                <w:rFonts w:ascii="Times New Roman" w:hAnsi="Times New Roman" w:eastAsia="等线" w:cs="Times New Roman"/>
                <w:kern w:val="2"/>
                <w:sz w:val="21"/>
                <w:lang w:eastAsia="zh-CN"/>
              </w:rPr>
            </w:pPr>
            <w:r>
              <w:rPr>
                <w:rFonts w:ascii="Times New Roman" w:hAnsi="Times New Roman" w:eastAsia="等线" w:cs="Times New Roman"/>
                <w:kern w:val="2"/>
                <w:sz w:val="21"/>
                <w:lang w:eastAsia="zh-CN"/>
              </w:rPr>
              <w:t>Chip length</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1"/>
                <w:szCs w:val="20"/>
                <w:lang w:eastAsia="zh-CN"/>
              </w:rPr>
            </w:pPr>
            <w:r>
              <w:rPr>
                <w:rFonts w:hint="eastAsia" w:ascii="Times New Roman" w:hAnsi="Times New Roman" w:eastAsia="宋体" w:cs="Times New Roman"/>
                <w:kern w:val="2"/>
                <w:sz w:val="21"/>
                <w:szCs w:val="20"/>
                <w:lang w:eastAsia="zh-CN"/>
              </w:rPr>
              <w:t>5</w:t>
            </w:r>
            <w:r>
              <w:rPr>
                <w:rFonts w:ascii="Times New Roman" w:hAnsi="Times New Roman" w:eastAsia="宋体" w:cs="Times New Roman"/>
                <w:kern w:val="2"/>
                <w:sz w:val="21"/>
                <w:szCs w:val="20"/>
                <w:lang w:eastAsia="zh-CN"/>
              </w:rPr>
              <w:t>11</w:t>
            </w:r>
          </w:p>
        </w:tc>
      </w:tr>
      <w:tr>
        <w:trPr>
          <w:jc w:val="center"/>
        </w:trPr>
        <w:tc>
          <w:tcPr>
            <w:tcW w:w="3189" w:type="dxa"/>
            <w:vAlign w:val="center"/>
          </w:tcPr>
          <w:p>
            <w:pPr>
              <w:widowControl w:val="0"/>
              <w:spacing w:after="0" w:line="240" w:lineRule="auto"/>
              <w:ind w:firstLine="420"/>
              <w:jc w:val="center"/>
              <w:rPr>
                <w:rFonts w:ascii="Times New Roman" w:hAnsi="Times New Roman" w:eastAsia="等线" w:cs="Times New Roman"/>
                <w:kern w:val="2"/>
                <w:sz w:val="21"/>
                <w:lang w:eastAsia="zh-CN"/>
              </w:rPr>
            </w:pPr>
            <w:r>
              <w:rPr>
                <w:rFonts w:ascii="Times New Roman" w:hAnsi="Times New Roman" w:eastAsia="等线" w:cs="Times New Roman"/>
                <w:kern w:val="2"/>
                <w:sz w:val="21"/>
                <w:lang w:eastAsia="zh-CN"/>
              </w:rPr>
              <w:t>Symbol rate</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1"/>
                <w:lang w:eastAsia="zh-CN"/>
              </w:rPr>
            </w:pPr>
            <w:r>
              <w:rPr>
                <w:rFonts w:ascii="Times New Roman" w:hAnsi="Times New Roman" w:eastAsia="宋体" w:cs="Times New Roman"/>
                <w:kern w:val="2"/>
                <w:sz w:val="21"/>
                <w:lang w:eastAsia="zh-CN"/>
              </w:rPr>
              <w:t>200 Msym/s</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1"/>
                <w:lang w:eastAsia="zh-CN"/>
              </w:rPr>
            </w:pPr>
            <w:r>
              <w:rPr>
                <w:rFonts w:ascii="Times New Roman" w:hAnsi="Times New Roman" w:eastAsia="等线" w:cs="Times New Roman"/>
                <w:kern w:val="2"/>
                <w:sz w:val="21"/>
                <w:lang w:eastAsia="zh-CN"/>
              </w:rPr>
              <w:t>Bandwidth</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1"/>
                <w:lang w:eastAsia="zh-CN"/>
              </w:rPr>
            </w:pPr>
            <w:r>
              <w:rPr>
                <w:rFonts w:ascii="Times New Roman" w:hAnsi="Times New Roman" w:eastAsia="宋体" w:cs="Times New Roman"/>
                <w:kern w:val="2"/>
                <w:sz w:val="21"/>
                <w:lang w:eastAsia="zh-CN"/>
              </w:rPr>
              <w:t>400 MHz</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1"/>
                <w:lang w:eastAsia="zh-CN"/>
              </w:rPr>
            </w:pPr>
            <w:r>
              <w:rPr>
                <w:rFonts w:ascii="Times New Roman" w:hAnsi="Times New Roman" w:eastAsia="宋体" w:cs="Times New Roman"/>
                <w:kern w:val="2"/>
                <w:sz w:val="21"/>
                <w:lang w:eastAsia="zh-CN"/>
              </w:rPr>
              <w:t>Tx</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1"/>
                <w:lang w:eastAsia="zh-CN"/>
              </w:rPr>
            </w:pPr>
            <w:r>
              <w:rPr>
                <w:rFonts w:ascii="Times New Roman" w:hAnsi="Times New Roman" w:eastAsia="宋体" w:cs="Times New Roman"/>
                <w:kern w:val="2"/>
                <w:sz w:val="21"/>
                <w:lang w:eastAsia="zh-CN"/>
              </w:rPr>
              <w:t>UPA</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1"/>
                <w:lang w:eastAsia="zh-CN"/>
              </w:rPr>
            </w:pPr>
            <w:r>
              <w:rPr>
                <w:rFonts w:ascii="Times New Roman" w:hAnsi="Times New Roman" w:eastAsia="宋体" w:cs="Times New Roman"/>
                <w:kern w:val="2"/>
                <w:sz w:val="21"/>
                <w:lang w:eastAsia="zh-CN"/>
              </w:rPr>
              <w:t xml:space="preserve">Rx </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1"/>
                <w:lang w:eastAsia="zh-CN"/>
              </w:rPr>
            </w:pPr>
            <w:r>
              <w:rPr>
                <w:rFonts w:ascii="Times New Roman" w:hAnsi="Times New Roman" w:eastAsia="宋体" w:cs="Times New Roman"/>
                <w:kern w:val="2"/>
                <w:sz w:val="21"/>
                <w:lang w:eastAsia="zh-CN"/>
              </w:rPr>
              <w:t>ODA</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1"/>
                <w:lang w:eastAsia="zh-CN"/>
              </w:rPr>
            </w:pPr>
            <w:r>
              <w:rPr>
                <w:rFonts w:ascii="Times New Roman" w:hAnsi="Times New Roman" w:eastAsia="宋体" w:cs="Times New Roman"/>
                <w:kern w:val="2"/>
                <w:sz w:val="21"/>
                <w:lang w:eastAsia="zh-CN"/>
              </w:rPr>
              <w:t xml:space="preserve">Tx </w:t>
            </w:r>
            <w:r>
              <w:rPr>
                <w:rFonts w:hint="eastAsia" w:ascii="Times New Roman" w:hAnsi="Times New Roman" w:eastAsia="宋体" w:cs="Times New Roman"/>
                <w:kern w:val="2"/>
                <w:sz w:val="21"/>
                <w:lang w:eastAsia="zh-CN"/>
              </w:rPr>
              <w:t>a</w:t>
            </w:r>
            <w:r>
              <w:rPr>
                <w:rFonts w:ascii="Times New Roman" w:hAnsi="Times New Roman" w:eastAsia="宋体" w:cs="Times New Roman"/>
                <w:kern w:val="2"/>
                <w:sz w:val="21"/>
                <w:lang w:eastAsia="zh-CN"/>
              </w:rPr>
              <w:t>ntenna element gain</w:t>
            </w:r>
          </w:p>
        </w:tc>
        <w:tc>
          <w:tcPr>
            <w:tcW w:w="4461" w:type="dxa"/>
            <w:vAlign w:val="center"/>
          </w:tcPr>
          <w:p>
            <w:pPr>
              <w:widowControl w:val="0"/>
              <w:spacing w:after="0" w:line="240" w:lineRule="auto"/>
              <w:ind w:firstLine="400"/>
              <w:jc w:val="center"/>
              <w:rPr>
                <w:rFonts w:ascii="Times New Roman" w:hAnsi="Times New Roman" w:eastAsia="宋体" w:cs="Times New Roman"/>
                <w:kern w:val="2"/>
                <w:sz w:val="21"/>
                <w:lang w:eastAsia="zh-CN"/>
              </w:rPr>
            </w:pPr>
            <w:r>
              <w:rPr>
                <w:rFonts w:ascii="Times New Roman" w:hAnsi="Times New Roman" w:eastAsia="宋体" w:cs="宋体"/>
                <w:sz w:val="20"/>
                <w:szCs w:val="24"/>
                <w:lang w:eastAsia="zh-CN"/>
              </w:rPr>
              <w:t>4.5 dBi</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1"/>
                <w:lang w:eastAsia="zh-CN"/>
              </w:rPr>
            </w:pPr>
            <w:r>
              <w:rPr>
                <w:rFonts w:ascii="Times New Roman" w:hAnsi="Times New Roman" w:eastAsia="宋体" w:cs="Times New Roman"/>
                <w:kern w:val="2"/>
                <w:sz w:val="21"/>
                <w:lang w:eastAsia="zh-CN"/>
              </w:rPr>
              <w:t xml:space="preserve">Rx </w:t>
            </w:r>
            <w:r>
              <w:rPr>
                <w:rFonts w:hint="eastAsia" w:ascii="Times New Roman" w:hAnsi="Times New Roman" w:eastAsia="宋体" w:cs="Times New Roman"/>
                <w:kern w:val="2"/>
                <w:sz w:val="21"/>
                <w:lang w:eastAsia="zh-CN"/>
              </w:rPr>
              <w:t>a</w:t>
            </w:r>
            <w:r>
              <w:rPr>
                <w:rFonts w:ascii="Times New Roman" w:hAnsi="Times New Roman" w:eastAsia="宋体" w:cs="Times New Roman"/>
                <w:kern w:val="2"/>
                <w:sz w:val="21"/>
                <w:lang w:eastAsia="zh-CN"/>
              </w:rPr>
              <w:t>ntenna element gain</w:t>
            </w:r>
          </w:p>
        </w:tc>
        <w:tc>
          <w:tcPr>
            <w:tcW w:w="4461" w:type="dxa"/>
            <w:vAlign w:val="center"/>
          </w:tcPr>
          <w:p>
            <w:pPr>
              <w:widowControl w:val="0"/>
              <w:spacing w:after="0" w:line="240" w:lineRule="auto"/>
              <w:ind w:firstLine="400"/>
              <w:jc w:val="center"/>
              <w:rPr>
                <w:rFonts w:ascii="Times New Roman" w:hAnsi="Times New Roman" w:eastAsia="宋体" w:cs="Times New Roman"/>
                <w:kern w:val="2"/>
                <w:sz w:val="21"/>
                <w:lang w:eastAsia="zh-CN"/>
              </w:rPr>
            </w:pPr>
            <w:r>
              <w:rPr>
                <w:rFonts w:ascii="Times New Roman" w:hAnsi="Times New Roman" w:eastAsia="宋体" w:cs="宋体"/>
                <w:sz w:val="20"/>
                <w:szCs w:val="24"/>
                <w:lang w:eastAsia="zh-CN"/>
              </w:rPr>
              <w:t>5</w:t>
            </w:r>
            <w:r>
              <w:rPr>
                <w:rFonts w:hint="eastAsia" w:ascii="Times New Roman" w:hAnsi="Times New Roman" w:eastAsia="宋体" w:cs="宋体"/>
                <w:sz w:val="20"/>
                <w:szCs w:val="24"/>
                <w:lang w:eastAsia="zh-CN"/>
              </w:rPr>
              <w:t>.</w:t>
            </w:r>
            <w:r>
              <w:rPr>
                <w:rFonts w:ascii="Times New Roman" w:hAnsi="Times New Roman" w:eastAsia="宋体" w:cs="宋体"/>
                <w:sz w:val="20"/>
                <w:szCs w:val="24"/>
                <w:lang w:eastAsia="zh-CN"/>
              </w:rPr>
              <w:t>0 dBi</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lang w:eastAsia="zh-CN"/>
              </w:rPr>
              <w:t>T</w:t>
            </w:r>
            <w:r>
              <w:rPr>
                <w:rFonts w:hint="eastAsia" w:ascii="Times New Roman" w:hAnsi="Times New Roman" w:eastAsia="宋体" w:cs="Times New Roman"/>
                <w:kern w:val="2"/>
                <w:sz w:val="21"/>
                <w:lang w:eastAsia="zh-CN"/>
              </w:rPr>
              <w:t>x</w:t>
            </w:r>
            <w:r>
              <w:rPr>
                <w:rFonts w:ascii="Times New Roman" w:hAnsi="Times New Roman" w:eastAsia="宋体" w:cs="Times New Roman"/>
                <w:kern w:val="2"/>
                <w:sz w:val="21"/>
                <w:lang w:eastAsia="zh-CN"/>
              </w:rPr>
              <w:t xml:space="preserve"> </w:t>
            </w:r>
            <w:r>
              <w:rPr>
                <w:rFonts w:hint="eastAsia" w:ascii="Times New Roman" w:hAnsi="Times New Roman" w:eastAsia="宋体" w:cs="Times New Roman"/>
                <w:kern w:val="2"/>
                <w:sz w:val="21"/>
                <w:lang w:eastAsia="zh-CN"/>
              </w:rPr>
              <w:t>a</w:t>
            </w:r>
            <w:r>
              <w:rPr>
                <w:rFonts w:ascii="Times New Roman" w:hAnsi="Times New Roman" w:eastAsia="宋体" w:cs="Times New Roman"/>
                <w:kern w:val="2"/>
                <w:sz w:val="21"/>
                <w:lang w:eastAsia="zh-CN"/>
              </w:rPr>
              <w:t>ntenna height in UMa scenario</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lang w:eastAsia="zh-CN"/>
              </w:rPr>
              <w:t xml:space="preserve">27.5 </w:t>
            </w:r>
            <w:r>
              <w:rPr>
                <w:rFonts w:hint="eastAsia" w:ascii="Times New Roman" w:hAnsi="Times New Roman" w:eastAsia="宋体" w:cs="Times New Roman"/>
                <w:kern w:val="2"/>
                <w:sz w:val="21"/>
                <w:lang w:eastAsia="zh-CN"/>
              </w:rPr>
              <w:t>m</w:t>
            </w:r>
            <w:r>
              <w:rPr>
                <w:rFonts w:ascii="Times New Roman" w:hAnsi="Times New Roman" w:eastAsia="宋体" w:cs="Times New Roman"/>
                <w:kern w:val="2"/>
                <w:sz w:val="21"/>
                <w:lang w:eastAsia="zh-CN"/>
              </w:rPr>
              <w:t xml:space="preserve"> </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lang w:eastAsia="zh-CN"/>
              </w:rPr>
              <w:t xml:space="preserve">Rx </w:t>
            </w:r>
            <w:r>
              <w:rPr>
                <w:rFonts w:hint="eastAsia" w:ascii="Times New Roman" w:hAnsi="Times New Roman" w:eastAsia="宋体" w:cs="Times New Roman"/>
                <w:kern w:val="2"/>
                <w:sz w:val="21"/>
                <w:lang w:eastAsia="zh-CN"/>
              </w:rPr>
              <w:t>a</w:t>
            </w:r>
            <w:r>
              <w:rPr>
                <w:rFonts w:ascii="Times New Roman" w:hAnsi="Times New Roman" w:eastAsia="宋体" w:cs="Times New Roman"/>
                <w:kern w:val="2"/>
                <w:sz w:val="21"/>
                <w:lang w:eastAsia="zh-CN"/>
              </w:rPr>
              <w:t>ntenna height in UMa scenario</w:t>
            </w:r>
          </w:p>
        </w:tc>
        <w:tc>
          <w:tcPr>
            <w:tcW w:w="4461" w:type="dxa"/>
            <w:vAlign w:val="center"/>
          </w:tcPr>
          <w:p>
            <w:pPr>
              <w:widowControl w:val="0"/>
              <w:spacing w:after="0" w:line="240" w:lineRule="auto"/>
              <w:ind w:firstLine="420"/>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lang w:eastAsia="zh-CN"/>
              </w:rPr>
              <w:t>1.8 m</w:t>
            </w:r>
          </w:p>
        </w:tc>
      </w:tr>
      <w:tr>
        <w:trPr>
          <w:jc w:val="center"/>
        </w:trPr>
        <w:tc>
          <w:tcPr>
            <w:tcW w:w="3189" w:type="dxa"/>
            <w:vAlign w:val="center"/>
          </w:tcPr>
          <w:p>
            <w:pPr>
              <w:widowControl w:val="0"/>
              <w:spacing w:after="0" w:line="240" w:lineRule="auto"/>
              <w:ind w:firstLine="420"/>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szCs w:val="20"/>
                <w:lang w:eastAsia="zh-CN"/>
              </w:rPr>
              <w:t>Polarization</w:t>
            </w:r>
          </w:p>
        </w:tc>
        <w:tc>
          <w:tcPr>
            <w:tcW w:w="4461" w:type="dxa"/>
            <w:vAlign w:val="center"/>
          </w:tcPr>
          <w:p>
            <w:pPr>
              <w:widowControl w:val="0"/>
              <w:spacing w:after="0" w:line="240" w:lineRule="auto"/>
              <w:ind w:firstLine="400"/>
              <w:jc w:val="center"/>
              <w:rPr>
                <w:rFonts w:ascii="Times New Roman" w:hAnsi="Times New Roman" w:eastAsia="宋体" w:cs="Times New Roman"/>
                <w:sz w:val="20"/>
                <w:szCs w:val="24"/>
                <w:lang w:eastAsia="zh-CN"/>
              </w:rPr>
            </w:pPr>
            <m:oMathPara>
              <m:oMath>
                <m:r>
                  <m:rPr>
                    <m:sty m:val="p"/>
                  </m:rPr>
                  <w:rPr>
                    <w:rFonts w:ascii="Cambria Math" w:hAnsi="Cambria Math" w:eastAsia="宋体" w:cs="宋体"/>
                    <w:sz w:val="20"/>
                    <w:szCs w:val="24"/>
                    <w:lang w:eastAsia="zh-CN"/>
                  </w:rPr>
                  <m:t>±</m:t>
                </m:r>
                <m:sSup>
                  <m:sSupPr>
                    <m:ctrlPr>
                      <w:rPr>
                        <w:rFonts w:ascii="Cambria Math" w:hAnsi="Cambria Math" w:eastAsia="宋体" w:cs="宋体"/>
                        <w:sz w:val="20"/>
                        <w:szCs w:val="24"/>
                        <w:lang w:eastAsia="zh-CN"/>
                      </w:rPr>
                    </m:ctrlPr>
                  </m:sSupPr>
                  <m:e>
                    <m:r>
                      <m:rPr>
                        <m:sty m:val="p"/>
                      </m:rPr>
                      <w:rPr>
                        <w:rFonts w:ascii="Cambria Math" w:hAnsi="Cambria Math" w:eastAsia="宋体" w:cs="宋体"/>
                        <w:sz w:val="20"/>
                        <w:szCs w:val="24"/>
                        <w:lang w:eastAsia="zh-CN"/>
                      </w:rPr>
                      <m:t>45</m:t>
                    </m:r>
                    <m:ctrlPr>
                      <w:rPr>
                        <w:rFonts w:ascii="Cambria Math" w:hAnsi="Cambria Math" w:eastAsia="宋体" w:cs="宋体"/>
                        <w:sz w:val="20"/>
                        <w:szCs w:val="24"/>
                        <w:lang w:eastAsia="zh-CN"/>
                      </w:rPr>
                    </m:ctrlPr>
                  </m:e>
                  <m:sup>
                    <m:r>
                      <m:rPr>
                        <m:sty m:val="p"/>
                      </m:rPr>
                      <w:rPr>
                        <w:rFonts w:ascii="Cambria Math" w:hAnsi="Cambria Math" w:eastAsia="宋体" w:cs="宋体"/>
                        <w:sz w:val="20"/>
                        <w:szCs w:val="24"/>
                        <w:lang w:eastAsia="zh-CN"/>
                      </w:rPr>
                      <m:t>°</m:t>
                    </m:r>
                    <m:ctrlPr>
                      <w:rPr>
                        <w:rFonts w:ascii="Cambria Math" w:hAnsi="Cambria Math" w:eastAsia="宋体" w:cs="宋体"/>
                        <w:sz w:val="20"/>
                        <w:szCs w:val="24"/>
                        <w:lang w:eastAsia="zh-CN"/>
                      </w:rPr>
                    </m:ctrlPr>
                  </m:sup>
                </m:sSup>
              </m:oMath>
            </m:oMathPara>
          </w:p>
        </w:tc>
      </w:tr>
    </w:tbl>
    <w:p>
      <w:pPr>
        <w:spacing w:after="180" w:line="240" w:lineRule="auto"/>
        <w:ind w:firstLine="400"/>
        <w:contextualSpacing/>
        <w:jc w:val="both"/>
        <w:rPr>
          <w:rFonts w:ascii="Times New Roman" w:hAnsi="Times New Roman" w:eastAsia="宋体" w:cs="Times New Roman"/>
          <w:kern w:val="2"/>
          <w:sz w:val="20"/>
          <w:szCs w:val="21"/>
          <w:lang w:eastAsia="zh-CN"/>
        </w:rPr>
      </w:pPr>
    </w:p>
    <w:p>
      <w:pPr>
        <w:spacing w:after="180" w:line="240" w:lineRule="auto"/>
        <w:contextualSpacing/>
        <w:jc w:val="both"/>
        <w:rPr>
          <w:rFonts w:ascii="Times New Roman" w:hAnsi="Times New Roman" w:eastAsia="宋体" w:cs="Times New Roman"/>
          <w:kern w:val="2"/>
          <w:lang w:eastAsia="zh-CN"/>
        </w:rPr>
      </w:pPr>
      <w:r>
        <w:rPr>
          <w:rFonts w:ascii="Times New Roman" w:hAnsi="Times New Roman" w:eastAsia="宋体" w:cs="Times New Roman"/>
          <w:kern w:val="2"/>
          <w:lang w:eastAsia="zh-CN"/>
        </w:rPr>
        <w:t xml:space="preserve">The transmitting end is placed on the roof of the teaching experiment complex building on the Shahe Campus of Beijing University of Posts and Telecommunications, with a height of 27.5 m (higher than the roof). The receiving end is placed on the ground and the measurement is moved along the routes shown in Fig. 3. The interval distance between adjacent Rx points is 20 m. Route 1, 2, 2 ' and 3' are LOS environments. </w:t>
      </w:r>
    </w:p>
    <w:p>
      <w:pPr>
        <w:spacing w:after="180" w:line="240" w:lineRule="auto"/>
        <w:ind w:firstLine="400"/>
        <w:contextualSpacing/>
        <w:jc w:val="both"/>
        <w:rPr>
          <w:rFonts w:ascii="Times New Roman" w:hAnsi="Times New Roman" w:eastAsia="宋体" w:cs="Times New Roman"/>
          <w:kern w:val="2"/>
          <w:sz w:val="20"/>
          <w:szCs w:val="21"/>
          <w:lang w:eastAsia="zh-CN"/>
        </w:rPr>
      </w:pPr>
    </w:p>
    <w:p>
      <w:pPr>
        <w:widowControl w:val="0"/>
        <w:spacing w:after="0" w:line="240" w:lineRule="auto"/>
        <w:ind w:firstLine="420"/>
        <w:jc w:val="center"/>
        <w:rPr>
          <w:rFonts w:ascii="Times New Roman" w:hAnsi="Times New Roman" w:eastAsia="宋体" w:cs="Times New Roman"/>
          <w:kern w:val="2"/>
          <w:sz w:val="21"/>
          <w:lang w:eastAsia="zh-CN"/>
        </w:rPr>
      </w:pPr>
      <w:r>
        <w:rPr>
          <w:rFonts w:eastAsia="宋体"/>
          <w:kern w:val="2"/>
          <w:sz w:val="21"/>
          <w:lang w:eastAsia="zh-CN"/>
        </w:rPr>
        <w:drawing>
          <wp:inline distT="0" distB="0" distL="0" distR="0">
            <wp:extent cx="3275965" cy="2623820"/>
            <wp:effectExtent l="0" t="0" r="635" b="5080"/>
            <wp:docPr id="908353751" name="图片 908353751" descr="C:\Users\mm\Desktop\屏幕截图 2024-04-02 145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353751" name="图片 908353751" descr="C:\Users\mm\Desktop\屏幕截图 2024-04-02 145219.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3308221" cy="2649897"/>
                    </a:xfrm>
                    <a:prstGeom prst="rect">
                      <a:avLst/>
                    </a:prstGeom>
                    <a:noFill/>
                    <a:ln>
                      <a:noFill/>
                    </a:ln>
                  </pic:spPr>
                </pic:pic>
              </a:graphicData>
            </a:graphic>
          </wp:inline>
        </w:drawing>
      </w:r>
      <w:r>
        <w:rPr>
          <w:rFonts w:eastAsia="宋体"/>
          <w:kern w:val="2"/>
          <w:sz w:val="21"/>
          <w:lang w:eastAsia="zh-CN"/>
        </w:rPr>
        <w:t xml:space="preserve"> </w:t>
      </w:r>
      <w:r>
        <w:rPr>
          <w:rFonts w:ascii="Times New Roman" w:hAnsi="Times New Roman" w:eastAsia="宋体" w:cs="Times New Roman"/>
          <w:kern w:val="2"/>
          <w:sz w:val="21"/>
          <w:lang w:eastAsia="zh-CN"/>
        </w:rPr>
        <w:t xml:space="preserve">    </w:t>
      </w:r>
      <w:r>
        <w:rPr>
          <w:rFonts w:ascii="Times New Roman" w:hAnsi="Times New Roman" w:eastAsia="宋体" w:cs="Times New Roman"/>
          <w:kern w:val="2"/>
          <w:sz w:val="21"/>
          <w:lang w:eastAsia="zh-CN"/>
        </w:rPr>
        <w:drawing>
          <wp:inline distT="0" distB="0" distL="0" distR="0">
            <wp:extent cx="2202180" cy="2686050"/>
            <wp:effectExtent l="0" t="0" r="7620" b="0"/>
            <wp:docPr id="1929707105" name="图片 1929707105" descr="C:\Users\mm\Desktop\屏幕截图 2024-03-31 1656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707105" name="图片 1929707105" descr="C:\Users\mm\Desktop\屏幕截图 2024-03-31 165652.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223115" cy="2711600"/>
                    </a:xfrm>
                    <a:prstGeom prst="rect">
                      <a:avLst/>
                    </a:prstGeom>
                    <a:noFill/>
                    <a:ln>
                      <a:noFill/>
                    </a:ln>
                  </pic:spPr>
                </pic:pic>
              </a:graphicData>
            </a:graphic>
          </wp:inline>
        </w:drawing>
      </w:r>
    </w:p>
    <w:tbl>
      <w:tblPr>
        <w:tblStyle w:val="17"/>
        <w:tblW w:w="0" w:type="auto"/>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79"/>
        <w:gridCol w:w="4579"/>
      </w:tblGrid>
      <w:tr>
        <w:trPr>
          <w:trHeight w:val="27" w:hRule="atLeast"/>
        </w:trPr>
        <w:tc>
          <w:tcPr>
            <w:tcW w:w="4579" w:type="dxa"/>
          </w:tcPr>
          <w:p>
            <w:pPr>
              <w:widowControl w:val="0"/>
              <w:spacing w:after="0" w:line="240" w:lineRule="auto"/>
              <w:jc w:val="center"/>
              <w:rPr>
                <w:rFonts w:ascii="Times New Roman" w:hAnsi="Times New Roman" w:cs="Times New Roman"/>
                <w:b/>
                <w:bCs/>
                <w:kern w:val="2"/>
                <w:szCs w:val="21"/>
                <w:lang w:eastAsia="zh-CN"/>
              </w:rPr>
            </w:pPr>
            <w:r>
              <w:rPr>
                <w:rFonts w:ascii="Times New Roman" w:hAnsi="Times New Roman" w:cs="Times New Roman"/>
                <w:b/>
                <w:bCs/>
                <w:kern w:val="2"/>
                <w:szCs w:val="21"/>
                <w:lang w:eastAsia="zh-CN"/>
              </w:rPr>
              <w:t xml:space="preserve">(a) </w:t>
            </w:r>
          </w:p>
        </w:tc>
        <w:tc>
          <w:tcPr>
            <w:tcW w:w="4579" w:type="dxa"/>
          </w:tcPr>
          <w:p>
            <w:pPr>
              <w:widowControl w:val="0"/>
              <w:spacing w:after="0" w:line="240" w:lineRule="auto"/>
              <w:jc w:val="center"/>
              <w:rPr>
                <w:rFonts w:ascii="Times New Roman" w:hAnsi="Times New Roman" w:cs="Times New Roman"/>
                <w:b/>
                <w:bCs/>
                <w:kern w:val="2"/>
                <w:szCs w:val="21"/>
                <w:lang w:eastAsia="zh-CN"/>
              </w:rPr>
            </w:pPr>
            <w:r>
              <w:rPr>
                <w:rFonts w:ascii="Times New Roman" w:hAnsi="Times New Roman" w:cs="Times New Roman"/>
                <w:b/>
                <w:bCs/>
                <w:kern w:val="2"/>
                <w:szCs w:val="21"/>
                <w:lang w:eastAsia="zh-CN"/>
              </w:rPr>
              <w:t>(b)</w:t>
            </w:r>
          </w:p>
        </w:tc>
      </w:tr>
    </w:tbl>
    <w:p>
      <w:pPr>
        <w:jc w:val="both"/>
        <w:rPr>
          <w:rFonts w:ascii="Times New Roman" w:hAnsi="Times New Roman" w:cs="Times New Roman"/>
          <w:lang w:eastAsia="zh-CN"/>
        </w:rPr>
      </w:pPr>
      <w:r>
        <w:rPr>
          <w:rFonts w:ascii="Times New Roman" w:hAnsi="Times New Roman" w:cs="Times New Roman"/>
          <w:b/>
          <w:bCs/>
          <w:kern w:val="2"/>
          <w:szCs w:val="21"/>
          <w:lang w:eastAsia="zh-CN"/>
        </w:rPr>
        <w:t xml:space="preserve">Fig. </w:t>
      </w:r>
      <w:r>
        <w:rPr>
          <w:rFonts w:hint="eastAsia" w:ascii="Times New Roman" w:hAnsi="Times New Roman" w:cs="Times New Roman"/>
          <w:b/>
          <w:bCs/>
          <w:kern w:val="2"/>
          <w:szCs w:val="21"/>
          <w:lang w:eastAsia="zh-CN"/>
        </w:rPr>
        <w:t>2-2</w:t>
      </w:r>
      <w:r>
        <w:rPr>
          <w:rFonts w:ascii="Times New Roman" w:hAnsi="Times New Roman" w:cs="Times New Roman"/>
          <w:b/>
          <w:bCs/>
          <w:kern w:val="2"/>
          <w:szCs w:val="21"/>
          <w:lang w:eastAsia="zh-CN"/>
        </w:rPr>
        <w:t xml:space="preserve">. The channel measurement campaign in the UMa scenario </w:t>
      </w:r>
      <w:r>
        <w:rPr>
          <w:rFonts w:ascii="Times New Roman" w:hAnsi="Times New Roman" w:eastAsia="宋体" w:cs="Times New Roman"/>
          <w:b/>
          <w:bCs/>
          <w:kern w:val="2"/>
          <w:szCs w:val="21"/>
          <w:lang w:eastAsia="zh-CN"/>
        </w:rPr>
        <w:t xml:space="preserve">(a) </w:t>
      </w:r>
      <w:r>
        <w:rPr>
          <w:rFonts w:ascii="Times New Roman" w:hAnsi="Times New Roman" w:cs="Times New Roman"/>
          <w:b/>
          <w:bCs/>
          <w:kern w:val="2"/>
          <w:szCs w:val="21"/>
          <w:lang w:eastAsia="zh-CN"/>
        </w:rPr>
        <w:t>measurement routes</w:t>
      </w:r>
      <w:r>
        <w:rPr>
          <w:rFonts w:ascii="Times New Roman" w:hAnsi="Times New Roman" w:eastAsia="宋体" w:cs="Times New Roman"/>
          <w:b/>
          <w:bCs/>
          <w:kern w:val="2"/>
          <w:szCs w:val="21"/>
          <w:lang w:eastAsia="zh-CN"/>
        </w:rPr>
        <w:t xml:space="preserve"> (b) </w:t>
      </w:r>
      <w:r>
        <w:rPr>
          <w:rFonts w:ascii="Times New Roman" w:hAnsi="Times New Roman" w:cs="Times New Roman"/>
          <w:b/>
          <w:bCs/>
          <w:kern w:val="2"/>
          <w:szCs w:val="21"/>
          <w:lang w:eastAsia="zh-CN"/>
        </w:rPr>
        <w:t>measurement environments</w:t>
      </w:r>
      <w:r>
        <w:rPr>
          <w:rFonts w:hint="eastAsia" w:ascii="Times New Roman" w:hAnsi="Times New Roman" w:cs="Times New Roman"/>
          <w:b/>
          <w:bCs/>
          <w:kern w:val="2"/>
          <w:szCs w:val="21"/>
          <w:lang w:eastAsia="zh-CN"/>
        </w:rPr>
        <w:t>.</w:t>
      </w:r>
    </w:p>
    <w:p>
      <w:pPr>
        <w:rPr>
          <w:lang w:eastAsia="zh-CN"/>
        </w:rPr>
      </w:pPr>
    </w:p>
    <w:p>
      <w:pPr>
        <w:pStyle w:val="14"/>
      </w:pPr>
      <w:r>
        <w:rPr>
          <w:rFonts w:hint="eastAsia"/>
        </w:rPr>
        <w:t xml:space="preserve">Results </w:t>
      </w:r>
      <w:r>
        <w:t>analysis</w:t>
      </w:r>
    </w:p>
    <w:p>
      <w:pPr>
        <w:ind w:firstLine="440" w:firstLineChars="200"/>
        <w:rPr>
          <w:rFonts w:ascii="Times New Roman" w:hAnsi="Times New Roman" w:cs="Times New Roman"/>
          <w:lang w:eastAsia="zh-CN"/>
        </w:rPr>
      </w:pPr>
      <w:r>
        <w:rPr>
          <w:rFonts w:ascii="Times New Roman" w:hAnsi="Times New Roman" w:cs="Times New Roman"/>
          <w:lang w:eastAsia="zh-CN"/>
        </w:rPr>
        <w:t>To model the intra-cluster power allocation, the measurement results are clustered and the power distribution within the cluster is observed under the real channel. The following is an example of the Route 2. Fig. 2-3 presents the 1</w:t>
      </w:r>
      <w:r>
        <w:rPr>
          <w:rFonts w:ascii="Times New Roman" w:hAnsi="Times New Roman" w:cs="Times New Roman"/>
          <w:vertAlign w:val="superscript"/>
          <w:lang w:eastAsia="zh-CN"/>
        </w:rPr>
        <w:t>st</w:t>
      </w:r>
      <w:r>
        <w:rPr>
          <w:rFonts w:ascii="Times New Roman" w:hAnsi="Times New Roman" w:cs="Times New Roman"/>
          <w:lang w:eastAsia="zh-CN"/>
        </w:rPr>
        <w:t xml:space="preserve"> and 4</w:t>
      </w:r>
      <w:r>
        <w:rPr>
          <w:rFonts w:ascii="Times New Roman" w:hAnsi="Times New Roman" w:cs="Times New Roman"/>
          <w:vertAlign w:val="superscript"/>
          <w:lang w:eastAsia="zh-CN"/>
        </w:rPr>
        <w:t>th</w:t>
      </w:r>
      <w:r>
        <w:rPr>
          <w:rFonts w:ascii="Times New Roman" w:hAnsi="Times New Roman" w:cs="Times New Roman"/>
          <w:lang w:eastAsia="zh-CN"/>
        </w:rPr>
        <w:t xml:space="preserve"> intra-cluster power distribution for a snapshot. </w:t>
      </w:r>
    </w:p>
    <w:p>
      <w:pPr>
        <w:keepNext/>
        <w:jc w:val="center"/>
        <w:rPr>
          <w:lang w:eastAsia="zh-CN"/>
        </w:rPr>
      </w:pPr>
      <w:r>
        <w:drawing>
          <wp:inline distT="0" distB="0" distL="0" distR="0">
            <wp:extent cx="4506595" cy="2682875"/>
            <wp:effectExtent l="0" t="0" r="8255" b="3175"/>
            <wp:docPr id="8836660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666053" name="图片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506595" cy="2682875"/>
                    </a:xfrm>
                    <a:prstGeom prst="rect">
                      <a:avLst/>
                    </a:prstGeom>
                    <a:noFill/>
                    <a:ln>
                      <a:noFill/>
                    </a:ln>
                  </pic:spPr>
                </pic:pic>
              </a:graphicData>
            </a:graphic>
          </wp:inline>
        </w:drawing>
      </w:r>
    </w:p>
    <w:p>
      <w:pPr>
        <w:jc w:val="center"/>
        <w:rPr>
          <w:rFonts w:ascii="Times New Roman" w:hAnsi="Times New Roman" w:cs="Times New Roman"/>
          <w:b/>
          <w:bCs/>
          <w:kern w:val="2"/>
          <w:szCs w:val="21"/>
          <w:lang w:eastAsia="zh-CN"/>
        </w:rPr>
      </w:pPr>
      <w:r>
        <w:rPr>
          <w:rFonts w:ascii="Times New Roman" w:hAnsi="Times New Roman" w:cs="Times New Roman"/>
          <w:b/>
          <w:bCs/>
          <w:kern w:val="2"/>
          <w:szCs w:val="21"/>
          <w:lang w:eastAsia="zh-CN"/>
        </w:rPr>
        <w:t>Fig</w:t>
      </w:r>
      <w:r>
        <w:rPr>
          <w:rFonts w:hint="eastAsia" w:ascii="Times New Roman" w:hAnsi="Times New Roman" w:cs="Times New Roman"/>
          <w:b/>
          <w:bCs/>
          <w:kern w:val="2"/>
          <w:szCs w:val="21"/>
          <w:lang w:eastAsia="zh-CN"/>
        </w:rPr>
        <w:t xml:space="preserve">. 2-3 </w:t>
      </w:r>
      <w:r>
        <w:rPr>
          <w:rFonts w:ascii="Times New Roman" w:hAnsi="Times New Roman" w:cs="Times New Roman"/>
          <w:b/>
          <w:bCs/>
          <w:kern w:val="2"/>
          <w:szCs w:val="21"/>
          <w:lang w:eastAsia="zh-CN"/>
        </w:rPr>
        <w:t>The power distribution within the</w:t>
      </w:r>
      <w:r>
        <w:rPr>
          <w:rFonts w:hint="eastAsia" w:ascii="Times New Roman" w:hAnsi="Times New Roman" w:cs="Times New Roman"/>
          <w:b/>
          <w:bCs/>
          <w:kern w:val="2"/>
          <w:szCs w:val="21"/>
          <w:lang w:eastAsia="zh-CN"/>
        </w:rPr>
        <w:t xml:space="preserve"> 1</w:t>
      </w:r>
      <w:r>
        <w:rPr>
          <w:rFonts w:hint="eastAsia" w:ascii="Times New Roman" w:hAnsi="Times New Roman" w:cs="Times New Roman"/>
          <w:b/>
          <w:bCs/>
          <w:kern w:val="2"/>
          <w:szCs w:val="21"/>
          <w:vertAlign w:val="superscript"/>
          <w:lang w:eastAsia="zh-CN"/>
        </w:rPr>
        <w:t>st</w:t>
      </w:r>
      <w:r>
        <w:rPr>
          <w:rFonts w:hint="eastAsia" w:ascii="Times New Roman" w:hAnsi="Times New Roman" w:cs="Times New Roman"/>
          <w:b/>
          <w:bCs/>
          <w:kern w:val="2"/>
          <w:szCs w:val="21"/>
          <w:lang w:eastAsia="zh-CN"/>
        </w:rPr>
        <w:t xml:space="preserve"> and 4</w:t>
      </w:r>
      <w:r>
        <w:rPr>
          <w:rFonts w:hint="eastAsia" w:ascii="Times New Roman" w:hAnsi="Times New Roman" w:cs="Times New Roman"/>
          <w:b/>
          <w:bCs/>
          <w:kern w:val="2"/>
          <w:szCs w:val="21"/>
          <w:vertAlign w:val="superscript"/>
          <w:lang w:eastAsia="zh-CN"/>
        </w:rPr>
        <w:t>th</w:t>
      </w:r>
      <w:r>
        <w:rPr>
          <w:rFonts w:hint="eastAsia" w:ascii="Times New Roman" w:hAnsi="Times New Roman" w:cs="Times New Roman"/>
          <w:b/>
          <w:bCs/>
          <w:kern w:val="2"/>
          <w:szCs w:val="21"/>
          <w:lang w:eastAsia="zh-CN"/>
        </w:rPr>
        <w:t xml:space="preserve"> </w:t>
      </w:r>
      <w:r>
        <w:rPr>
          <w:rFonts w:ascii="Times New Roman" w:hAnsi="Times New Roman" w:cs="Times New Roman"/>
          <w:b/>
          <w:bCs/>
          <w:kern w:val="2"/>
          <w:szCs w:val="21"/>
          <w:lang w:eastAsia="zh-CN"/>
        </w:rPr>
        <w:t xml:space="preserve">cluster in </w:t>
      </w:r>
      <w:r>
        <w:rPr>
          <w:rFonts w:hint="eastAsia" w:ascii="Times New Roman" w:hAnsi="Times New Roman" w:cs="Times New Roman"/>
          <w:b/>
          <w:bCs/>
          <w:kern w:val="2"/>
          <w:szCs w:val="21"/>
          <w:lang w:eastAsia="zh-CN"/>
        </w:rPr>
        <w:t>Route2</w:t>
      </w:r>
      <w:r>
        <w:rPr>
          <w:rFonts w:ascii="Times New Roman" w:hAnsi="Times New Roman" w:cs="Times New Roman"/>
          <w:b/>
          <w:bCs/>
          <w:kern w:val="2"/>
          <w:szCs w:val="21"/>
          <w:lang w:eastAsia="zh-CN"/>
        </w:rPr>
        <w:t>.</w:t>
      </w:r>
    </w:p>
    <w:p>
      <w:pPr>
        <w:ind w:firstLine="440" w:firstLineChars="200"/>
        <w:rPr>
          <w:rFonts w:ascii="Times New Roman" w:hAnsi="Times New Roman" w:cs="Times New Roman"/>
          <w:lang w:eastAsia="zh-CN"/>
        </w:rPr>
      </w:pPr>
      <w:r>
        <w:rPr>
          <w:rFonts w:ascii="Times New Roman" w:hAnsi="Times New Roman" w:cs="Times New Roman"/>
          <w:lang w:eastAsia="zh-CN"/>
        </w:rPr>
        <w:t xml:space="preserve">Even though the power of the two clusters differs greatly, the results indicate there is a dominant ray within each cluster. That is, a dominant ray within the cluster contains most of the power. The </w:t>
      </w:r>
      <w:r>
        <w:rPr>
          <w:rFonts w:hint="eastAsia" w:ascii="Times New Roman" w:hAnsi="Times New Roman" w:cs="Times New Roman"/>
          <w:lang w:eastAsia="zh-CN"/>
        </w:rPr>
        <w:t>1</w:t>
      </w:r>
      <w:r>
        <w:rPr>
          <w:rFonts w:hint="eastAsia" w:ascii="Times New Roman" w:hAnsi="Times New Roman" w:cs="Times New Roman"/>
          <w:vertAlign w:val="superscript"/>
          <w:lang w:eastAsia="zh-CN"/>
        </w:rPr>
        <w:t>st</w:t>
      </w:r>
      <w:r>
        <w:rPr>
          <w:rFonts w:hint="eastAsia" w:ascii="Times New Roman" w:hAnsi="Times New Roman" w:cs="Times New Roman"/>
          <w:lang w:eastAsia="zh-CN"/>
        </w:rPr>
        <w:t xml:space="preserve"> </w:t>
      </w:r>
      <w:r>
        <w:rPr>
          <w:rFonts w:ascii="Times New Roman" w:hAnsi="Times New Roman" w:cs="Times New Roman"/>
          <w:lang w:eastAsia="zh-CN"/>
        </w:rPr>
        <w:t xml:space="preserve">cluster contains LOS </w:t>
      </w:r>
      <w:r>
        <w:rPr>
          <w:rFonts w:hint="eastAsia" w:ascii="Times New Roman" w:hAnsi="Times New Roman" w:cs="Times New Roman"/>
          <w:lang w:eastAsia="zh-CN"/>
        </w:rPr>
        <w:t>path</w:t>
      </w:r>
      <w:r>
        <w:rPr>
          <w:rFonts w:ascii="Times New Roman" w:hAnsi="Times New Roman" w:cs="Times New Roman"/>
          <w:lang w:eastAsia="zh-CN"/>
        </w:rPr>
        <w:t xml:space="preserve">, so the largest </w:t>
      </w:r>
      <w:r>
        <w:rPr>
          <w:rFonts w:hint="eastAsia" w:ascii="Times New Roman" w:hAnsi="Times New Roman" w:cs="Times New Roman"/>
          <w:lang w:eastAsia="zh-CN"/>
        </w:rPr>
        <w:t>path</w:t>
      </w:r>
      <w:r>
        <w:rPr>
          <w:rFonts w:ascii="Times New Roman" w:hAnsi="Times New Roman" w:cs="Times New Roman"/>
          <w:lang w:eastAsia="zh-CN"/>
        </w:rPr>
        <w:t xml:space="preserve"> has 10 times the power of the remaining trails. The </w:t>
      </w:r>
      <w:r>
        <w:rPr>
          <w:rFonts w:hint="eastAsia" w:ascii="Times New Roman" w:hAnsi="Times New Roman" w:cs="Times New Roman"/>
          <w:lang w:eastAsia="zh-CN"/>
        </w:rPr>
        <w:t>4</w:t>
      </w:r>
      <w:r>
        <w:rPr>
          <w:rFonts w:hint="eastAsia" w:ascii="Times New Roman" w:hAnsi="Times New Roman" w:cs="Times New Roman"/>
          <w:vertAlign w:val="superscript"/>
          <w:lang w:eastAsia="zh-CN"/>
        </w:rPr>
        <w:t>th</w:t>
      </w:r>
      <w:r>
        <w:rPr>
          <w:rFonts w:hint="eastAsia" w:ascii="Times New Roman" w:hAnsi="Times New Roman" w:cs="Times New Roman"/>
          <w:lang w:eastAsia="zh-CN"/>
        </w:rPr>
        <w:t xml:space="preserve"> </w:t>
      </w:r>
      <w:r>
        <w:rPr>
          <w:rFonts w:ascii="Times New Roman" w:hAnsi="Times New Roman" w:cs="Times New Roman"/>
          <w:lang w:eastAsia="zh-CN"/>
        </w:rPr>
        <w:t>cluster has the dominant path from reflection, which has about 3 times the power of the remaining paths.</w:t>
      </w:r>
      <w:r>
        <w:rPr>
          <w:rFonts w:hint="eastAsia" w:ascii="Times New Roman" w:hAnsi="Times New Roman" w:cs="Times New Roman"/>
          <w:lang w:eastAsia="zh-CN"/>
        </w:rPr>
        <w:t xml:space="preserve"> Additionally</w:t>
      </w:r>
      <w:r>
        <w:rPr>
          <w:rFonts w:ascii="Times New Roman" w:hAnsi="Times New Roman" w:cs="Times New Roman"/>
          <w:lang w:eastAsia="zh-CN"/>
        </w:rPr>
        <w:t>, except for the dominant path, the power of the remaining paths is similar.</w:t>
      </w:r>
      <w:r>
        <w:rPr>
          <w:rFonts w:hint="eastAsia" w:ascii="Times New Roman" w:hAnsi="Times New Roman" w:cs="Times New Roman"/>
          <w:lang w:eastAsia="zh-CN"/>
        </w:rPr>
        <w:t xml:space="preserve"> </w:t>
      </w:r>
      <w:r>
        <w:rPr>
          <w:rFonts w:ascii="Times New Roman" w:hAnsi="Times New Roman" w:cs="Times New Roman"/>
          <w:lang w:eastAsia="zh-CN"/>
        </w:rPr>
        <w:t>Therefore, a new parameter, the intra-cluster K-factor (ICK), is introduced to model the power distribution within the cluster, expressed as</w:t>
      </w:r>
    </w:p>
    <w:p>
      <w:pPr>
        <w:rPr>
          <w:lang w:eastAsia="zh-CN"/>
        </w:rPr>
      </w:pPr>
      <w:r>
        <w:rPr>
          <w:rFonts w:hint="eastAsia"/>
          <w:lang w:eastAsia="zh-CN"/>
        </w:rPr>
        <w:t xml:space="preserve">                                                                         </w:t>
      </w:r>
      <w:r>
        <w:rPr>
          <w:position w:val="-32"/>
        </w:rPr>
        <w:object>
          <v:shape id="_x0000_i1025" o:spt="75" type="#_x0000_t75" style="height:36.5pt;width:101pt;" o:ole="t" filled="f" o:preferrelative="t" stroked="f" coordsize="21600,21600">
            <v:path/>
            <v:fill on="f" focussize="0,0"/>
            <v:stroke on="f" joinstyle="miter"/>
            <v:imagedata r:id="rId11" o:title=""/>
            <o:lock v:ext="edit" aspectratio="t"/>
            <w10:wrap type="none"/>
            <w10:anchorlock/>
          </v:shape>
          <o:OLEObject Type="Embed" ProgID="Equation.DSMT4" ShapeID="_x0000_i1025" DrawAspect="Content" ObjectID="_1468075725" r:id="rId10">
            <o:LockedField>false</o:LockedField>
          </o:OLEObject>
        </w:object>
      </w:r>
      <w:r>
        <w:rPr>
          <w:rFonts w:hint="eastAsia"/>
          <w:lang w:eastAsia="zh-CN"/>
        </w:rPr>
        <w:t xml:space="preserve">,                                                        </w:t>
      </w:r>
      <w:r>
        <w:rPr>
          <w:rFonts w:ascii="Times New Roman" w:hAnsi="Times New Roman" w:eastAsia="宋体" w:cs="Times New Roman"/>
          <w:lang w:eastAsia="zh-CN"/>
        </w:rPr>
        <w:t>(1)</w:t>
      </w:r>
    </w:p>
    <w:p>
      <w:pPr>
        <w:rPr>
          <w:rFonts w:ascii="Times New Roman" w:hAnsi="Times New Roman" w:cs="Times New Roman"/>
          <w:lang w:eastAsia="zh-CN"/>
        </w:rPr>
      </w:pPr>
      <w:r>
        <w:rPr>
          <w:rFonts w:ascii="Times New Roman" w:hAnsi="Times New Roman" w:cs="Times New Roman"/>
          <w:lang w:eastAsia="zh-CN"/>
        </w:rPr>
        <w:t xml:space="preserve">where </w:t>
      </w:r>
      <w:r>
        <w:rPr>
          <w:rFonts w:ascii="Times New Roman" w:hAnsi="Times New Roman" w:cs="Times New Roman"/>
          <w:position w:val="-12"/>
        </w:rPr>
        <w:object>
          <v:shape id="_x0000_i1026" o:spt="75" type="#_x0000_t75" style="height:18pt;width:14pt;" o:ole="t" filled="f" o:preferrelative="t" stroked="f" coordsize="21600,21600">
            <v:path/>
            <v:fill on="f" focussize="0,0"/>
            <v:stroke on="f" joinstyle="miter"/>
            <v:imagedata r:id="rId13" o:title=""/>
            <o:lock v:ext="edit" aspectratio="t"/>
            <w10:wrap type="none"/>
            <w10:anchorlock/>
          </v:shape>
          <o:OLEObject Type="Embed" ProgID="Equation.DSMT4" ShapeID="_x0000_i1026" DrawAspect="Content" ObjectID="_1468075726" r:id="rId12">
            <o:LockedField>false</o:LockedField>
          </o:OLEObject>
        </w:object>
      </w:r>
      <w:r>
        <w:rPr>
          <w:rFonts w:ascii="Times New Roman" w:hAnsi="Times New Roman" w:cs="Times New Roman"/>
          <w:lang w:eastAsia="zh-CN"/>
        </w:rPr>
        <w:t xml:space="preserve"> represents the vector composed of the power of all rays within the </w:t>
      </w:r>
      <w:r>
        <w:rPr>
          <w:rFonts w:ascii="Times New Roman" w:hAnsi="Times New Roman" w:cs="Times New Roman"/>
          <w:position w:val="-4"/>
        </w:rPr>
        <w:object>
          <v:shape id="_x0000_i1027" o:spt="75" type="#_x0000_t75" style="height:9pt;width:10.5pt;" o:ole="t" filled="f" o:preferrelative="t" stroked="f" coordsize="21600,21600">
            <v:path/>
            <v:fill on="f" focussize="0,0"/>
            <v:stroke on="f" joinstyle="miter"/>
            <v:imagedata r:id="rId15" o:title=""/>
            <o:lock v:ext="edit" aspectratio="t"/>
            <w10:wrap type="none"/>
            <w10:anchorlock/>
          </v:shape>
          <o:OLEObject Type="Embed" ProgID="Equation.DSMT4" ShapeID="_x0000_i1027" DrawAspect="Content" ObjectID="_1468075727" r:id="rId14">
            <o:LockedField>false</o:LockedField>
          </o:OLEObject>
        </w:object>
      </w:r>
      <w:r>
        <w:rPr>
          <w:rFonts w:ascii="Times New Roman" w:hAnsi="Times New Roman" w:cs="Times New Roman"/>
          <w:bCs/>
          <w:lang w:eastAsia="zh-CN"/>
        </w:rPr>
        <w:t>-th cluster</w:t>
      </w:r>
      <w:r>
        <w:rPr>
          <w:rFonts w:ascii="Times New Roman" w:hAnsi="Times New Roman" w:cs="Times New Roman"/>
          <w:lang w:eastAsia="zh-CN"/>
        </w:rPr>
        <w:t xml:space="preserve">. Based on the framework of the 3GPP channel model, the power of clusters in this method is not changed, but only the power distribution within the cluster is modified. </w:t>
      </w:r>
    </w:p>
    <w:p>
      <w:pPr>
        <w:ind w:firstLine="440" w:firstLineChars="200"/>
        <w:rPr>
          <w:rFonts w:ascii="Times New Roman" w:hAnsi="Times New Roman" w:cs="Times New Roman"/>
          <w:bCs/>
          <w:lang w:eastAsia="zh-CN"/>
        </w:rPr>
      </w:pPr>
      <w:r>
        <w:rPr>
          <w:rFonts w:ascii="Times New Roman" w:hAnsi="Times New Roman" w:cs="Times New Roman"/>
          <w:bCs/>
        </w:rPr>
        <w:t xml:space="preserve">The introduction of ICK in the modeling procedure of TR38.901 can more accurately characterize the power distribution of the </w:t>
      </w:r>
      <w:r>
        <w:rPr>
          <w:rFonts w:hint="eastAsia" w:ascii="Times New Roman" w:hAnsi="Times New Roman" w:cs="Times New Roman"/>
          <w:bCs/>
          <w:lang w:eastAsia="zh-CN"/>
        </w:rPr>
        <w:t>rays per cluster</w:t>
      </w:r>
      <w:r>
        <w:rPr>
          <w:rFonts w:ascii="Times New Roman" w:hAnsi="Times New Roman" w:cs="Times New Roman"/>
          <w:bCs/>
        </w:rPr>
        <w:t xml:space="preserve"> and thus better characterize the channel sparsity.</w:t>
      </w:r>
      <w:r>
        <w:rPr>
          <w:rFonts w:hint="eastAsia" w:ascii="Times New Roman" w:hAnsi="Times New Roman" w:cs="Times New Roman"/>
          <w:bCs/>
          <w:lang w:eastAsia="zh-CN"/>
        </w:rPr>
        <w:t xml:space="preserve"> </w:t>
      </w:r>
      <w:r>
        <w:rPr>
          <w:rFonts w:ascii="Times New Roman" w:hAnsi="Times New Roman" w:cs="Times New Roman"/>
          <w:bCs/>
          <w:lang w:eastAsia="zh-CN"/>
        </w:rPr>
        <w:t>When there are few scatterers in the environment and the channel is sparse, the ICK will be larger.</w:t>
      </w:r>
      <w:r>
        <w:rPr>
          <w:rFonts w:hint="eastAsia" w:ascii="Times New Roman" w:hAnsi="Times New Roman" w:cs="Times New Roman"/>
          <w:bCs/>
          <w:lang w:eastAsia="zh-CN"/>
        </w:rPr>
        <w:t xml:space="preserve"> </w:t>
      </w:r>
      <w:r>
        <w:rPr>
          <w:rFonts w:ascii="Times New Roman" w:hAnsi="Times New Roman" w:cs="Times New Roman"/>
          <w:bCs/>
          <w:lang w:eastAsia="zh-CN"/>
        </w:rPr>
        <w:t>This relationship will be further verified later based on the measured data.</w:t>
      </w:r>
      <w:r>
        <w:rPr>
          <w:rFonts w:hint="eastAsia" w:ascii="Times New Roman" w:hAnsi="Times New Roman" w:cs="Times New Roman"/>
          <w:bCs/>
          <w:lang w:eastAsia="zh-CN"/>
        </w:rPr>
        <w:t xml:space="preserve"> </w:t>
      </w:r>
      <w:r>
        <w:rPr>
          <w:rFonts w:ascii="Times New Roman" w:hAnsi="Times New Roman" w:cs="Times New Roman"/>
          <w:bCs/>
          <w:lang w:eastAsia="zh-CN"/>
        </w:rPr>
        <w:t>In previous experiments, ICK exhibited frequency dependence. That is</w:t>
      </w:r>
      <w:r>
        <w:rPr>
          <w:rFonts w:hint="eastAsia" w:ascii="Times New Roman" w:hAnsi="Times New Roman" w:cs="Times New Roman"/>
          <w:bCs/>
          <w:lang w:eastAsia="zh-CN"/>
        </w:rPr>
        <w:t>,</w:t>
      </w:r>
      <w:r>
        <w:rPr>
          <w:rFonts w:ascii="Times New Roman" w:hAnsi="Times New Roman" w:cs="Times New Roman"/>
          <w:bCs/>
          <w:lang w:eastAsia="zh-CN"/>
        </w:rPr>
        <w:t xml:space="preserve"> the ICK increased with increasing frequency</w:t>
      </w:r>
      <w:r>
        <w:rPr>
          <w:rFonts w:hint="eastAsia" w:ascii="Times New Roman" w:hAnsi="Times New Roman" w:cs="Times New Roman"/>
          <w:bCs/>
          <w:lang w:eastAsia="zh-CN"/>
        </w:rPr>
        <w:t>, as illustrated in Fig. 2-4</w:t>
      </w:r>
      <w:r>
        <w:rPr>
          <w:rFonts w:ascii="Times New Roman" w:hAnsi="Times New Roman" w:cs="Times New Roman"/>
          <w:bCs/>
          <w:lang w:eastAsia="zh-CN"/>
        </w:rPr>
        <w:t>.</w:t>
      </w:r>
    </w:p>
    <w:p>
      <w:pPr>
        <w:jc w:val="center"/>
        <w:rPr>
          <w:rFonts w:ascii="Times New Roman" w:hAnsi="Times New Roman" w:cs="Times New Roman"/>
          <w:bCs/>
          <w:lang w:eastAsia="zh-CN"/>
        </w:rPr>
      </w:pPr>
      <w:r>
        <w:rPr>
          <w14:ligatures w14:val="none"/>
        </w:rPr>
        <w:drawing>
          <wp:inline distT="0" distB="0" distL="0" distR="0">
            <wp:extent cx="3168650" cy="2393315"/>
            <wp:effectExtent l="0" t="0" r="0" b="6985"/>
            <wp:docPr id="8139631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963135" name="图片 1"/>
                    <pic:cNvPicPr>
                      <a:picLocks noChangeAspect="1"/>
                    </pic:cNvPicPr>
                  </pic:nvPicPr>
                  <pic:blipFill>
                    <a:blip r:embed="rId16"/>
                    <a:stretch>
                      <a:fillRect/>
                    </a:stretch>
                  </pic:blipFill>
                  <pic:spPr>
                    <a:xfrm>
                      <a:off x="0" y="0"/>
                      <a:ext cx="3176571" cy="2399397"/>
                    </a:xfrm>
                    <a:prstGeom prst="rect">
                      <a:avLst/>
                    </a:prstGeom>
                  </pic:spPr>
                </pic:pic>
              </a:graphicData>
            </a:graphic>
          </wp:inline>
        </w:drawing>
      </w:r>
    </w:p>
    <w:p>
      <w:pPr>
        <w:jc w:val="center"/>
        <w:rPr>
          <w:rFonts w:hint="eastAsia" w:ascii="Times New Roman" w:hAnsi="Times New Roman" w:cs="Times New Roman"/>
          <w:b/>
          <w:bCs/>
          <w:kern w:val="2"/>
          <w:szCs w:val="21"/>
          <w:lang w:eastAsia="zh-CN"/>
        </w:rPr>
      </w:pPr>
      <w:r>
        <w:rPr>
          <w:rFonts w:ascii="Times New Roman" w:hAnsi="Times New Roman" w:cs="Times New Roman"/>
          <w:b/>
          <w:bCs/>
          <w:kern w:val="2"/>
          <w:szCs w:val="21"/>
          <w:lang w:eastAsia="zh-CN"/>
        </w:rPr>
        <w:t>Fig</w:t>
      </w:r>
      <w:r>
        <w:rPr>
          <w:rFonts w:hint="eastAsia" w:ascii="Times New Roman" w:hAnsi="Times New Roman" w:cs="Times New Roman"/>
          <w:b/>
          <w:bCs/>
          <w:kern w:val="2"/>
          <w:szCs w:val="21"/>
          <w:lang w:eastAsia="zh-CN"/>
        </w:rPr>
        <w:t xml:space="preserve">. 2-4 </w:t>
      </w:r>
      <w:r>
        <w:rPr>
          <w:rFonts w:ascii="Times New Roman" w:hAnsi="Times New Roman" w:cs="Times New Roman"/>
          <w:b/>
          <w:bCs/>
          <w:kern w:val="2"/>
          <w:szCs w:val="21"/>
          <w:lang w:eastAsia="zh-CN"/>
        </w:rPr>
        <w:t>The CDF of ICK at cmWave</w:t>
      </w:r>
      <w:r>
        <w:rPr>
          <w:rFonts w:hint="eastAsia" w:ascii="Times New Roman" w:hAnsi="Times New Roman" w:cs="Times New Roman"/>
          <w:b/>
          <w:bCs/>
          <w:kern w:val="2"/>
          <w:szCs w:val="21"/>
          <w:lang w:eastAsia="zh-CN"/>
        </w:rPr>
        <w:t xml:space="preserve"> (6 GHz)</w:t>
      </w:r>
      <w:r>
        <w:rPr>
          <w:rFonts w:ascii="Times New Roman" w:hAnsi="Times New Roman" w:cs="Times New Roman"/>
          <w:b/>
          <w:bCs/>
          <w:kern w:val="2"/>
          <w:szCs w:val="21"/>
          <w:lang w:eastAsia="zh-CN"/>
        </w:rPr>
        <w:t>, mmWave</w:t>
      </w:r>
      <w:r>
        <w:rPr>
          <w:rFonts w:hint="eastAsia" w:ascii="Times New Roman" w:hAnsi="Times New Roman" w:cs="Times New Roman"/>
          <w:b/>
          <w:bCs/>
          <w:kern w:val="2"/>
          <w:szCs w:val="21"/>
          <w:lang w:eastAsia="zh-CN"/>
        </w:rPr>
        <w:t xml:space="preserve"> (26 GHz)</w:t>
      </w:r>
      <w:r>
        <w:rPr>
          <w:rFonts w:ascii="Times New Roman" w:hAnsi="Times New Roman" w:cs="Times New Roman"/>
          <w:b/>
          <w:bCs/>
          <w:kern w:val="2"/>
          <w:szCs w:val="21"/>
          <w:lang w:eastAsia="zh-CN"/>
        </w:rPr>
        <w:t>, and sub-THz</w:t>
      </w:r>
      <w:r>
        <w:rPr>
          <w:rFonts w:hint="eastAsia" w:ascii="Times New Roman" w:hAnsi="Times New Roman" w:cs="Times New Roman"/>
          <w:b/>
          <w:bCs/>
          <w:kern w:val="2"/>
          <w:szCs w:val="21"/>
          <w:lang w:eastAsia="zh-CN"/>
        </w:rPr>
        <w:t xml:space="preserve"> (105 GHz)</w:t>
      </w:r>
      <w:r>
        <w:rPr>
          <w:rFonts w:ascii="Times New Roman" w:hAnsi="Times New Roman" w:cs="Times New Roman"/>
          <w:b/>
          <w:bCs/>
          <w:kern w:val="2"/>
          <w:szCs w:val="21"/>
          <w:lang w:eastAsia="zh-CN"/>
        </w:rPr>
        <w:t>.</w:t>
      </w:r>
    </w:p>
    <w:p>
      <w:pPr>
        <w:ind w:firstLine="440" w:firstLineChars="200"/>
        <w:rPr>
          <w:rFonts w:ascii="Times New Roman" w:hAnsi="Times New Roman" w:cs="Times New Roman"/>
          <w:bCs/>
          <w:lang w:eastAsia="zh-CN"/>
        </w:rPr>
      </w:pPr>
      <w:r>
        <w:rPr>
          <w:rFonts w:ascii="Times New Roman" w:hAnsi="Times New Roman" w:cs="Times New Roman"/>
          <w:bCs/>
        </w:rPr>
        <w:t>A new intra-cluster power allocation model is proposed to characterize the channel sparsity</w:t>
      </w:r>
      <w:r>
        <w:rPr>
          <w:rFonts w:ascii="Times New Roman" w:hAnsi="Times New Roman" w:cs="Times New Roman"/>
          <w:bCs/>
          <w:lang w:eastAsia="zh-CN"/>
        </w:rPr>
        <w:t xml:space="preserve"> with ICK</w:t>
      </w:r>
      <w:r>
        <w:rPr>
          <w:rFonts w:ascii="Times New Roman" w:hAnsi="Times New Roman" w:cs="Times New Roman"/>
          <w:bCs/>
        </w:rPr>
        <w:t xml:space="preserve">. The method allocates most of the cluster power to the dominant path in the cluster by </w:t>
      </w:r>
      <w:r>
        <w:rPr>
          <w:rFonts w:ascii="Times New Roman" w:hAnsi="Times New Roman" w:cs="Times New Roman"/>
          <w:bCs/>
          <w:lang w:eastAsia="zh-CN"/>
        </w:rPr>
        <w:t>ICK</w:t>
      </w:r>
      <w:r>
        <w:rPr>
          <w:rFonts w:ascii="Times New Roman" w:hAnsi="Times New Roman" w:cs="Times New Roman"/>
          <w:bCs/>
        </w:rPr>
        <w:t>, while the remaining paths equally share the remaining power of the cluster, and the channel model is shown in equation (</w:t>
      </w:r>
      <w:r>
        <w:rPr>
          <w:rFonts w:ascii="Times New Roman" w:hAnsi="Times New Roman" w:cs="Times New Roman"/>
          <w:bCs/>
          <w:lang w:eastAsia="zh-CN"/>
        </w:rPr>
        <w:t>2</w:t>
      </w:r>
      <w:r>
        <w:rPr>
          <w:rFonts w:ascii="Times New Roman" w:hAnsi="Times New Roman" w:cs="Times New Roman"/>
          <w:bCs/>
        </w:rPr>
        <w:t>)</w:t>
      </w:r>
      <w:r>
        <w:rPr>
          <w:rFonts w:ascii="Times New Roman" w:hAnsi="Times New Roman" w:cs="Times New Roman"/>
          <w:bCs/>
          <w:lang w:eastAsia="zh-CN"/>
        </w:rPr>
        <w:t>,</w:t>
      </w:r>
    </w:p>
    <w:p>
      <w:pPr>
        <w:ind w:firstLine="1540" w:firstLineChars="700"/>
        <w:rPr>
          <w:lang w:eastAsia="zh-CN"/>
        </w:rPr>
      </w:pPr>
      <w:r>
        <w:rPr>
          <w:position w:val="-30"/>
        </w:rPr>
        <w:object>
          <v:shape id="_x0000_i1028" o:spt="75" type="#_x0000_t75" style="height:36.5pt;width:313pt;" o:ole="t" filled="f" o:preferrelative="t" stroked="f" coordsize="21600,21600">
            <v:path/>
            <v:fill on="f" focussize="0,0"/>
            <v:stroke on="f" joinstyle="miter"/>
            <v:imagedata r:id="rId18" o:title=""/>
            <o:lock v:ext="edit" aspectratio="t"/>
            <w10:wrap type="none"/>
            <w10:anchorlock/>
          </v:shape>
          <o:OLEObject Type="Embed" ProgID="Equation.DSMT4" ShapeID="_x0000_i1028" DrawAspect="Content" ObjectID="_1468075728" r:id="rId17">
            <o:LockedField>false</o:LockedField>
          </o:OLEObject>
        </w:object>
      </w:r>
      <w:r>
        <w:rPr>
          <w:lang w:eastAsia="zh-CN"/>
        </w:rPr>
        <w:t xml:space="preserve"> ,  </w:t>
      </w:r>
      <w:r>
        <w:rPr>
          <w:rFonts w:hint="eastAsia"/>
          <w:lang w:eastAsia="zh-CN"/>
        </w:rPr>
        <w:t xml:space="preserve">           </w:t>
      </w:r>
      <w:r>
        <w:rPr>
          <w:rFonts w:ascii="Times New Roman" w:hAnsi="Times New Roman" w:cs="Times New Roman"/>
          <w:lang w:eastAsia="zh-CN"/>
        </w:rPr>
        <w:t>(2)</w:t>
      </w:r>
    </w:p>
    <w:p>
      <w:pPr>
        <w:rPr>
          <w:rFonts w:ascii="Times New Roman" w:hAnsi="Times New Roman" w:cs="Times New Roman"/>
          <w:bCs/>
          <w:lang w:eastAsia="zh-CN"/>
        </w:rPr>
      </w:pPr>
      <w:r>
        <w:rPr>
          <w:rFonts w:ascii="Times New Roman" w:hAnsi="Times New Roman" w:cs="Times New Roman"/>
          <w:bCs/>
          <w:lang w:eastAsia="zh-CN"/>
        </w:rPr>
        <w:t xml:space="preserve">where </w:t>
      </w:r>
      <w:r>
        <w:rPr>
          <w:rFonts w:ascii="Times New Roman" w:hAnsi="Times New Roman" w:cs="Times New Roman"/>
          <w:position w:val="-12"/>
        </w:rPr>
        <w:object>
          <v:shape id="_x0000_i1029" o:spt="75" type="#_x0000_t75" style="height:18pt;width:14pt;" o:ole="t" filled="f" o:preferrelative="t" stroked="f" coordsize="21600,21600">
            <v:path/>
            <v:fill on="f" focussize="0,0"/>
            <v:stroke on="f" joinstyle="miter"/>
            <v:imagedata r:id="rId20" o:title=""/>
            <o:lock v:ext="edit" aspectratio="t"/>
            <w10:wrap type="none"/>
            <w10:anchorlock/>
          </v:shape>
          <o:OLEObject Type="Embed" ProgID="Equation.DSMT4" ShapeID="_x0000_i1029" DrawAspect="Content" ObjectID="_1468075729" r:id="rId19">
            <o:LockedField>false</o:LockedField>
          </o:OLEObject>
        </w:object>
      </w:r>
      <w:r>
        <w:rPr>
          <w:rFonts w:ascii="Times New Roman" w:hAnsi="Times New Roman" w:cs="Times New Roman"/>
          <w:bCs/>
          <w:lang w:eastAsia="zh-CN"/>
        </w:rPr>
        <w:t xml:space="preserve"> represents the power of the </w:t>
      </w:r>
      <w:r>
        <w:rPr>
          <w:rFonts w:ascii="Times New Roman" w:hAnsi="Times New Roman" w:cs="Times New Roman"/>
          <w:position w:val="-4"/>
        </w:rPr>
        <w:object>
          <v:shape id="_x0000_i1030" o:spt="75" type="#_x0000_t75" style="height:9pt;width:10.5pt;" o:ole="t" filled="f" o:preferrelative="t" stroked="f" coordsize="21600,21600">
            <v:path/>
            <v:fill on="f" focussize="0,0"/>
            <v:stroke on="f" joinstyle="miter"/>
            <v:imagedata r:id="rId15" o:title=""/>
            <o:lock v:ext="edit" aspectratio="t"/>
            <w10:wrap type="none"/>
            <w10:anchorlock/>
          </v:shape>
          <o:OLEObject Type="Embed" ProgID="Equation.DSMT4" ShapeID="_x0000_i1030" DrawAspect="Content" ObjectID="_1468075730" r:id="rId21">
            <o:LockedField>false</o:LockedField>
          </o:OLEObject>
        </w:object>
      </w:r>
      <w:r>
        <w:rPr>
          <w:rFonts w:ascii="Times New Roman" w:hAnsi="Times New Roman" w:cs="Times New Roman"/>
          <w:bCs/>
          <w:lang w:eastAsia="zh-CN"/>
        </w:rPr>
        <w:t xml:space="preserve">-th cluster, </w:t>
      </w:r>
      <w:r>
        <w:rPr>
          <w:rFonts w:ascii="Times New Roman" w:hAnsi="Times New Roman" w:cs="Times New Roman"/>
          <w:position w:val="-4"/>
        </w:rPr>
        <w:object>
          <v:shape id="_x0000_i1031" o:spt="75" type="#_x0000_t75" style="height:11pt;width:14pt;" o:ole="t" filled="f" o:preferrelative="t" stroked="f" coordsize="21600,21600">
            <v:path/>
            <v:fill on="f" focussize="0,0"/>
            <v:stroke on="f" joinstyle="miter"/>
            <v:imagedata r:id="rId23" o:title=""/>
            <o:lock v:ext="edit" aspectratio="t"/>
            <w10:wrap type="none"/>
            <w10:anchorlock/>
          </v:shape>
          <o:OLEObject Type="Embed" ProgID="Equation.DSMT4" ShapeID="_x0000_i1031" DrawAspect="Content" ObjectID="_1468075731" r:id="rId22">
            <o:LockedField>false</o:LockedField>
          </o:OLEObject>
        </w:object>
      </w:r>
      <w:r>
        <w:rPr>
          <w:rFonts w:ascii="Times New Roman" w:hAnsi="Times New Roman" w:cs="Times New Roman"/>
          <w:bCs/>
          <w:lang w:eastAsia="zh-CN"/>
        </w:rPr>
        <w:t xml:space="preserve">represents the number of rays per cluster. </w:t>
      </w:r>
      <w:r>
        <w:rPr>
          <w:rFonts w:ascii="Times New Roman" w:hAnsi="Times New Roman" w:cs="Times New Roman"/>
          <w:position w:val="-12"/>
        </w:rPr>
        <w:object>
          <v:shape id="_x0000_i1032" o:spt="75" type="#_x0000_t75" style="height:18pt;width:14pt;" o:ole="t" filled="f" o:preferrelative="t" stroked="f" coordsize="21600,21600">
            <v:path/>
            <v:fill on="f" focussize="0,0"/>
            <v:stroke on="f" joinstyle="miter"/>
            <v:imagedata r:id="rId25" o:title=""/>
            <o:lock v:ext="edit" aspectratio="t"/>
            <w10:wrap type="none"/>
            <w10:anchorlock/>
          </v:shape>
          <o:OLEObject Type="Embed" ProgID="Equation.DSMT4" ShapeID="_x0000_i1032" DrawAspect="Content" ObjectID="_1468075732" r:id="rId24">
            <o:LockedField>false</o:LockedField>
          </o:OLEObject>
        </w:object>
      </w:r>
      <w:r>
        <w:rPr>
          <w:rFonts w:ascii="Times New Roman" w:hAnsi="Times New Roman" w:cs="Times New Roman"/>
          <w:bCs/>
          <w:lang w:eastAsia="zh-CN"/>
        </w:rPr>
        <w:t xml:space="preserve"> is the complex channel coefficient. The coefficient includes the radiation pattern of the antennas, random phases and path loss. </w:t>
      </w:r>
      <w:r>
        <w:rPr>
          <w:rFonts w:ascii="Times New Roman" w:hAnsi="Times New Roman" w:cs="Times New Roman"/>
          <w:position w:val="-12"/>
        </w:rPr>
        <w:object>
          <v:shape id="_x0000_i1033" o:spt="75" type="#_x0000_t75" style="height:18pt;width:14pt;" o:ole="t" filled="f" o:preferrelative="t" stroked="f" coordsize="21600,21600">
            <v:path/>
            <v:fill on="f" focussize="0,0"/>
            <v:stroke on="f" joinstyle="miter"/>
            <v:imagedata r:id="rId27" o:title=""/>
            <o:lock v:ext="edit" aspectratio="t"/>
            <w10:wrap type="none"/>
            <w10:anchorlock/>
          </v:shape>
          <o:OLEObject Type="Embed" ProgID="Equation.DSMT4" ShapeID="_x0000_i1033" DrawAspect="Content" ObjectID="_1468075733" r:id="rId26">
            <o:LockedField>false</o:LockedField>
          </o:OLEObject>
        </w:object>
      </w:r>
      <w:r>
        <w:rPr>
          <w:rFonts w:ascii="Times New Roman" w:hAnsi="Times New Roman" w:cs="Times New Roman"/>
          <w:bCs/>
          <w:lang w:eastAsia="zh-CN"/>
        </w:rPr>
        <w:t xml:space="preserve"> is the Doppler frequency.</w:t>
      </w:r>
    </w:p>
    <w:p>
      <w:pPr>
        <w:rPr>
          <w:rFonts w:ascii="Times New Roman" w:hAnsi="Times New Roman" w:eastAsia="宋体" w:cs="Times New Roman"/>
          <w:lang w:eastAsia="zh-CN"/>
        </w:rPr>
      </w:pPr>
      <w:r>
        <w:rPr>
          <w:rFonts w:ascii="Times New Roman" w:hAnsi="Times New Roman" w:eastAsia="宋体" w:cs="Times New Roman"/>
          <w:lang w:eastAsia="zh-CN"/>
        </w:rPr>
        <w:t xml:space="preserve">We generate the power of the clusters based on the TR38.901 modeling process using the measured delay </w:t>
      </w:r>
      <w:r>
        <w:rPr>
          <w:rFonts w:hint="eastAsia" w:ascii="Times New Roman" w:hAnsi="Times New Roman" w:eastAsia="宋体" w:cs="Times New Roman"/>
          <w:lang w:eastAsia="zh-CN"/>
        </w:rPr>
        <w:t>spread</w:t>
      </w:r>
      <w:r>
        <w:rPr>
          <w:rFonts w:ascii="Times New Roman" w:hAnsi="Times New Roman" w:eastAsia="宋体" w:cs="Times New Roman"/>
          <w:lang w:eastAsia="zh-CN"/>
        </w:rPr>
        <w:t>.</w:t>
      </w:r>
      <w:r>
        <w:rPr>
          <w:rFonts w:hint="eastAsia" w:ascii="Times New Roman" w:hAnsi="Times New Roman" w:eastAsia="宋体" w:cs="Times New Roman"/>
          <w:lang w:eastAsia="zh-CN"/>
        </w:rPr>
        <w:t xml:space="preserve"> </w:t>
      </w:r>
      <w:r>
        <w:rPr>
          <w:rFonts w:ascii="Times New Roman" w:hAnsi="Times New Roman" w:eastAsia="宋体" w:cs="Times New Roman"/>
          <w:lang w:eastAsia="zh-CN"/>
        </w:rPr>
        <w:t xml:space="preserve">The </w:t>
      </w:r>
      <w:r>
        <w:rPr>
          <w:rFonts w:hint="eastAsia" w:ascii="Times New Roman" w:hAnsi="Times New Roman" w:eastAsia="宋体" w:cs="Times New Roman"/>
          <w:lang w:eastAsia="zh-CN"/>
        </w:rPr>
        <w:t>rays</w:t>
      </w:r>
      <w:r>
        <w:rPr>
          <w:rFonts w:ascii="Times New Roman" w:hAnsi="Times New Roman" w:eastAsia="宋体" w:cs="Times New Roman"/>
          <w:lang w:eastAsia="zh-CN"/>
        </w:rPr>
        <w:t xml:space="preserve"> within the clusters in TR38.901 divide the power of the clusters equally</w:t>
      </w:r>
      <w:r>
        <w:rPr>
          <w:rFonts w:hint="eastAsia" w:ascii="Times New Roman" w:hAnsi="Times New Roman" w:eastAsia="宋体" w:cs="Times New Roman"/>
          <w:lang w:eastAsia="zh-CN"/>
        </w:rPr>
        <w:t>,</w:t>
      </w:r>
      <w:r>
        <w:rPr>
          <w:rFonts w:ascii="Times New Roman" w:hAnsi="Times New Roman" w:eastAsia="宋体" w:cs="Times New Roman"/>
          <w:lang w:eastAsia="zh-CN"/>
        </w:rPr>
        <w:t xml:space="preserve"> as </w:t>
      </w:r>
      <w:r>
        <w:rPr>
          <w:rFonts w:hint="eastAsia" w:ascii="Times New Roman" w:hAnsi="Times New Roman" w:eastAsia="宋体" w:cs="Times New Roman"/>
          <w:lang w:eastAsia="zh-CN"/>
        </w:rPr>
        <w:t>illustrated</w:t>
      </w:r>
      <w:r>
        <w:rPr>
          <w:rFonts w:ascii="Times New Roman" w:hAnsi="Times New Roman" w:eastAsia="宋体" w:cs="Times New Roman"/>
          <w:lang w:eastAsia="zh-CN"/>
        </w:rPr>
        <w:t xml:space="preserve"> in Fig.</w:t>
      </w:r>
      <w:r>
        <w:rPr>
          <w:rFonts w:hint="eastAsia" w:ascii="Times New Roman" w:hAnsi="Times New Roman" w:eastAsia="宋体" w:cs="Times New Roman"/>
          <w:lang w:eastAsia="zh-CN"/>
        </w:rPr>
        <w:t xml:space="preserve"> 2-5</w:t>
      </w:r>
      <w:r>
        <w:rPr>
          <w:rFonts w:ascii="Times New Roman" w:hAnsi="Times New Roman" w:eastAsia="宋体" w:cs="Times New Roman"/>
          <w:lang w:eastAsia="zh-CN"/>
        </w:rPr>
        <w:t xml:space="preserve"> (a). </w:t>
      </w:r>
      <w:r>
        <w:rPr>
          <w:rFonts w:hint="eastAsia" w:ascii="Times New Roman" w:hAnsi="Times New Roman" w:eastAsia="宋体" w:cs="Times New Roman"/>
          <w:lang w:eastAsia="zh-CN"/>
        </w:rPr>
        <w:t>T</w:t>
      </w:r>
      <w:r>
        <w:rPr>
          <w:rFonts w:ascii="Times New Roman" w:hAnsi="Times New Roman" w:eastAsia="宋体" w:cs="Times New Roman"/>
          <w:lang w:eastAsia="zh-CN"/>
        </w:rPr>
        <w:t>he 4</w:t>
      </w:r>
      <w:r>
        <w:rPr>
          <w:rFonts w:hint="eastAsia" w:ascii="Times New Roman" w:hAnsi="Times New Roman" w:eastAsia="宋体" w:cs="Times New Roman"/>
          <w:vertAlign w:val="superscript"/>
          <w:lang w:eastAsia="zh-CN"/>
        </w:rPr>
        <w:t>th</w:t>
      </w:r>
      <w:r>
        <w:rPr>
          <w:rFonts w:hint="eastAsia" w:ascii="Times New Roman" w:hAnsi="Times New Roman" w:eastAsia="宋体" w:cs="Times New Roman"/>
          <w:lang w:eastAsia="zh-CN"/>
        </w:rPr>
        <w:t xml:space="preserve"> </w:t>
      </w:r>
      <w:r>
        <w:rPr>
          <w:rFonts w:ascii="Times New Roman" w:hAnsi="Times New Roman" w:eastAsia="宋体" w:cs="Times New Roman"/>
          <w:lang w:eastAsia="zh-CN"/>
        </w:rPr>
        <w:t xml:space="preserve">cluster </w:t>
      </w:r>
      <w:r>
        <w:rPr>
          <w:rFonts w:hint="eastAsia" w:ascii="Times New Roman" w:hAnsi="Times New Roman" w:eastAsia="宋体" w:cs="Times New Roman"/>
          <w:lang w:eastAsia="zh-CN"/>
        </w:rPr>
        <w:t>is</w:t>
      </w:r>
      <w:r>
        <w:rPr>
          <w:rFonts w:ascii="Times New Roman" w:hAnsi="Times New Roman" w:eastAsia="宋体" w:cs="Times New Roman"/>
          <w:lang w:eastAsia="zh-CN"/>
        </w:rPr>
        <w:t xml:space="preserve"> chose</w:t>
      </w:r>
      <w:r>
        <w:rPr>
          <w:rFonts w:hint="eastAsia" w:ascii="Times New Roman" w:hAnsi="Times New Roman" w:eastAsia="宋体" w:cs="Times New Roman"/>
          <w:lang w:eastAsia="zh-CN"/>
        </w:rPr>
        <w:t>n</w:t>
      </w:r>
      <w:r>
        <w:rPr>
          <w:rFonts w:ascii="Times New Roman" w:hAnsi="Times New Roman" w:eastAsia="宋体" w:cs="Times New Roman"/>
          <w:lang w:eastAsia="zh-CN"/>
        </w:rPr>
        <w:t xml:space="preserve"> as an example, which has a power of 0.0028. </w:t>
      </w:r>
      <w:r>
        <w:rPr>
          <w:rFonts w:hint="eastAsia" w:ascii="Times New Roman" w:hAnsi="Times New Roman" w:eastAsia="宋体" w:cs="Times New Roman"/>
          <w:lang w:eastAsia="zh-CN"/>
        </w:rPr>
        <w:t xml:space="preserve">Then, the </w:t>
      </w:r>
      <w:r>
        <w:rPr>
          <w:rFonts w:ascii="Times New Roman" w:hAnsi="Times New Roman" w:eastAsia="宋体" w:cs="Times New Roman"/>
          <w:lang w:eastAsia="zh-CN"/>
        </w:rPr>
        <w:t>cluster with similar power (0.0031) are selected for comparison among the cluster</w:t>
      </w:r>
      <w:r>
        <w:rPr>
          <w:rFonts w:hint="eastAsia" w:ascii="Times New Roman" w:hAnsi="Times New Roman" w:eastAsia="宋体" w:cs="Times New Roman"/>
          <w:lang w:eastAsia="zh-CN"/>
        </w:rPr>
        <w:t>s</w:t>
      </w:r>
      <w:r>
        <w:rPr>
          <w:rFonts w:ascii="Times New Roman" w:hAnsi="Times New Roman" w:eastAsia="宋体" w:cs="Times New Roman"/>
          <w:lang w:eastAsia="zh-CN"/>
        </w:rPr>
        <w:t xml:space="preserve"> generated by TR38.901. Finally, the ICK obtained from the measurements is introduced and the new power distributions are compared, as </w:t>
      </w:r>
      <w:r>
        <w:rPr>
          <w:rFonts w:hint="eastAsia" w:ascii="Times New Roman" w:hAnsi="Times New Roman" w:eastAsia="宋体" w:cs="Times New Roman"/>
          <w:lang w:eastAsia="zh-CN"/>
        </w:rPr>
        <w:t>illustrated</w:t>
      </w:r>
      <w:r>
        <w:rPr>
          <w:rFonts w:ascii="Times New Roman" w:hAnsi="Times New Roman" w:eastAsia="宋体" w:cs="Times New Roman"/>
          <w:lang w:eastAsia="zh-CN"/>
        </w:rPr>
        <w:t xml:space="preserve"> in Fig</w:t>
      </w:r>
      <w:r>
        <w:rPr>
          <w:rFonts w:hint="eastAsia" w:ascii="Times New Roman" w:hAnsi="Times New Roman" w:eastAsia="宋体" w:cs="Times New Roman"/>
          <w:lang w:eastAsia="zh-CN"/>
        </w:rPr>
        <w:t>.</w:t>
      </w:r>
      <w:r>
        <w:rPr>
          <w:rFonts w:ascii="Times New Roman" w:hAnsi="Times New Roman" w:eastAsia="宋体" w:cs="Times New Roman"/>
          <w:lang w:eastAsia="zh-CN"/>
        </w:rPr>
        <w:t xml:space="preserve"> 2-</w:t>
      </w:r>
      <w:r>
        <w:rPr>
          <w:rFonts w:hint="eastAsia" w:ascii="Times New Roman" w:hAnsi="Times New Roman" w:eastAsia="宋体" w:cs="Times New Roman"/>
          <w:lang w:eastAsia="zh-CN"/>
        </w:rPr>
        <w:t>5</w:t>
      </w:r>
      <w:r>
        <w:rPr>
          <w:rFonts w:ascii="Times New Roman" w:hAnsi="Times New Roman" w:eastAsia="宋体" w:cs="Times New Roman"/>
          <w:lang w:eastAsia="zh-CN"/>
        </w:rPr>
        <w:t>.</w:t>
      </w:r>
      <w:r>
        <w:rPr>
          <w:rFonts w:hint="eastAsia" w:ascii="Times New Roman" w:hAnsi="Times New Roman" w:eastAsia="宋体" w:cs="Times New Roman"/>
          <w:lang w:eastAsia="zh-CN"/>
        </w:rPr>
        <w:t xml:space="preserve"> </w:t>
      </w:r>
      <w:r>
        <w:rPr>
          <w:rFonts w:ascii="Times New Roman" w:hAnsi="Times New Roman" w:cs="Times New Roman"/>
          <w:bCs/>
          <w:lang w:eastAsia="zh-CN"/>
        </w:rPr>
        <w:t>The modified 3GPP channel model with the proposed intra-cluster power allocation model is closer to the measurements, which is verified by simulation experiments, as illustrated in Fig.</w:t>
      </w:r>
      <w:r>
        <w:rPr>
          <w:rFonts w:hint="eastAsia" w:ascii="Times New Roman" w:hAnsi="Times New Roman" w:cs="Times New Roman"/>
          <w:bCs/>
          <w:lang w:eastAsia="zh-CN"/>
        </w:rPr>
        <w:t xml:space="preserve"> </w:t>
      </w:r>
      <w:r>
        <w:rPr>
          <w:rFonts w:ascii="Times New Roman" w:hAnsi="Times New Roman" w:cs="Times New Roman"/>
          <w:bCs/>
          <w:lang w:eastAsia="zh-CN"/>
        </w:rPr>
        <w:t>2</w:t>
      </w:r>
      <w:r>
        <w:rPr>
          <w:rFonts w:hint="eastAsia" w:ascii="Times New Roman" w:hAnsi="Times New Roman" w:cs="Times New Roman"/>
          <w:bCs/>
          <w:lang w:eastAsia="zh-CN"/>
        </w:rPr>
        <w:t>-5</w:t>
      </w:r>
      <w:r>
        <w:rPr>
          <w:rFonts w:ascii="Times New Roman" w:hAnsi="Times New Roman" w:cs="Times New Roman"/>
          <w:bCs/>
          <w:lang w:eastAsia="zh-CN"/>
        </w:rPr>
        <w:t>.</w:t>
      </w:r>
    </w:p>
    <w:p>
      <w:pPr>
        <w:keepNext/>
        <w:jc w:val="center"/>
        <w:rPr>
          <w:lang w:eastAsia="zh-CN"/>
        </w:rPr>
      </w:pPr>
      <w:r>
        <w:drawing>
          <wp:inline distT="0" distB="0" distL="0" distR="0">
            <wp:extent cx="5941060" cy="1620520"/>
            <wp:effectExtent l="0" t="0" r="2540" b="0"/>
            <wp:docPr id="18982459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245958"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941060" cy="1620520"/>
                    </a:xfrm>
                    <a:prstGeom prst="rect">
                      <a:avLst/>
                    </a:prstGeom>
                    <a:noFill/>
                    <a:ln>
                      <a:noFill/>
                    </a:ln>
                  </pic:spPr>
                </pic:pic>
              </a:graphicData>
            </a:graphic>
          </wp:inline>
        </w:drawing>
      </w:r>
    </w:p>
    <w:p>
      <w:pPr>
        <w:ind w:firstLine="1541" w:firstLineChars="700"/>
        <w:rPr>
          <w:rFonts w:ascii="Times New Roman" w:hAnsi="Times New Roman" w:cs="Times New Roman"/>
          <w:b/>
          <w:bCs/>
          <w:kern w:val="2"/>
          <w:szCs w:val="21"/>
          <w:lang w:eastAsia="zh-CN"/>
        </w:rPr>
      </w:pPr>
      <w:r>
        <w:rPr>
          <w:rFonts w:hint="eastAsia" w:ascii="Times New Roman" w:hAnsi="Times New Roman" w:cs="Times New Roman"/>
          <w:b/>
          <w:bCs/>
          <w:kern w:val="2"/>
          <w:szCs w:val="21"/>
          <w:lang w:eastAsia="zh-CN"/>
        </w:rPr>
        <w:t xml:space="preserve">(a)                                                   </w:t>
      </w:r>
      <w:r>
        <w:rPr>
          <w:rFonts w:ascii="Times New Roman" w:hAnsi="Times New Roman" w:cs="Times New Roman"/>
          <w:b/>
          <w:bCs/>
          <w:kern w:val="2"/>
          <w:szCs w:val="21"/>
          <w:lang w:eastAsia="zh-CN"/>
        </w:rPr>
        <w:t>(b)</w:t>
      </w:r>
      <w:r>
        <w:rPr>
          <w:rFonts w:hint="eastAsia" w:ascii="Times New Roman" w:hAnsi="Times New Roman" w:cs="Times New Roman"/>
          <w:b/>
          <w:bCs/>
          <w:kern w:val="2"/>
          <w:szCs w:val="21"/>
          <w:lang w:eastAsia="zh-CN"/>
        </w:rPr>
        <w:t xml:space="preserve">                                                    </w:t>
      </w:r>
      <w:r>
        <w:rPr>
          <w:rFonts w:ascii="Times New Roman" w:hAnsi="Times New Roman" w:cs="Times New Roman"/>
          <w:b/>
          <w:bCs/>
          <w:kern w:val="2"/>
          <w:szCs w:val="21"/>
          <w:lang w:eastAsia="zh-CN"/>
        </w:rPr>
        <w:t>(c)</w:t>
      </w:r>
    </w:p>
    <w:p>
      <w:pPr>
        <w:jc w:val="center"/>
        <w:rPr>
          <w:rFonts w:ascii="Times New Roman" w:hAnsi="Times New Roman" w:cs="Times New Roman"/>
          <w:b/>
          <w:bCs/>
          <w:kern w:val="2"/>
          <w:szCs w:val="21"/>
          <w:lang w:eastAsia="zh-CN"/>
        </w:rPr>
      </w:pPr>
      <w:r>
        <w:rPr>
          <w:rFonts w:ascii="Times New Roman" w:hAnsi="Times New Roman" w:cs="Times New Roman"/>
          <w:b/>
          <w:bCs/>
          <w:kern w:val="2"/>
          <w:szCs w:val="21"/>
          <w:lang w:eastAsia="zh-CN"/>
        </w:rPr>
        <w:t>Fig</w:t>
      </w:r>
      <w:r>
        <w:rPr>
          <w:rFonts w:hint="eastAsia" w:ascii="Times New Roman" w:hAnsi="Times New Roman" w:cs="Times New Roman"/>
          <w:b/>
          <w:bCs/>
          <w:kern w:val="2"/>
          <w:szCs w:val="21"/>
          <w:lang w:eastAsia="zh-CN"/>
        </w:rPr>
        <w:t>.</w:t>
      </w:r>
      <w:r>
        <w:rPr>
          <w:rFonts w:ascii="Times New Roman" w:hAnsi="Times New Roman" w:cs="Times New Roman"/>
          <w:b/>
          <w:bCs/>
          <w:kern w:val="2"/>
          <w:szCs w:val="21"/>
          <w:lang w:eastAsia="zh-CN"/>
        </w:rPr>
        <w:t xml:space="preserve"> </w:t>
      </w:r>
      <w:r>
        <w:rPr>
          <w:rFonts w:ascii="Times New Roman" w:hAnsi="Times New Roman" w:cs="Times New Roman"/>
          <w:b/>
          <w:bCs/>
          <w:kern w:val="2"/>
          <w:szCs w:val="21"/>
          <w:lang w:eastAsia="zh-CN"/>
        </w:rPr>
        <w:fldChar w:fldCharType="begin"/>
      </w:r>
      <w:r>
        <w:rPr>
          <w:rFonts w:ascii="Times New Roman" w:hAnsi="Times New Roman" w:cs="Times New Roman"/>
          <w:b/>
          <w:bCs/>
          <w:kern w:val="2"/>
          <w:szCs w:val="21"/>
          <w:lang w:eastAsia="zh-CN"/>
        </w:rPr>
        <w:instrText xml:space="preserve"> SEQ Figure \* ARABIC </w:instrText>
      </w:r>
      <w:r>
        <w:rPr>
          <w:rFonts w:ascii="Times New Roman" w:hAnsi="Times New Roman" w:cs="Times New Roman"/>
          <w:b/>
          <w:bCs/>
          <w:kern w:val="2"/>
          <w:szCs w:val="21"/>
          <w:lang w:eastAsia="zh-CN"/>
        </w:rPr>
        <w:fldChar w:fldCharType="separate"/>
      </w:r>
      <w:r>
        <w:rPr>
          <w:rFonts w:ascii="Times New Roman" w:hAnsi="Times New Roman" w:cs="Times New Roman"/>
          <w:b/>
          <w:bCs/>
          <w:kern w:val="2"/>
          <w:szCs w:val="21"/>
          <w:lang w:eastAsia="zh-CN"/>
        </w:rPr>
        <w:t>2</w:t>
      </w:r>
      <w:r>
        <w:rPr>
          <w:rFonts w:ascii="Times New Roman" w:hAnsi="Times New Roman" w:cs="Times New Roman"/>
          <w:b/>
          <w:bCs/>
          <w:kern w:val="2"/>
          <w:szCs w:val="21"/>
          <w:lang w:eastAsia="zh-CN"/>
        </w:rPr>
        <w:fldChar w:fldCharType="end"/>
      </w:r>
      <w:r>
        <w:rPr>
          <w:rFonts w:hint="eastAsia" w:ascii="Times New Roman" w:hAnsi="Times New Roman" w:cs="Times New Roman"/>
          <w:b/>
          <w:bCs/>
          <w:kern w:val="2"/>
          <w:szCs w:val="21"/>
          <w:lang w:eastAsia="zh-CN"/>
        </w:rPr>
        <w:t>-5</w:t>
      </w:r>
      <w:r>
        <w:rPr>
          <w:rFonts w:ascii="Times New Roman" w:hAnsi="Times New Roman" w:cs="Times New Roman"/>
          <w:b/>
          <w:bCs/>
          <w:kern w:val="2"/>
          <w:szCs w:val="21"/>
          <w:lang w:eastAsia="zh-CN"/>
        </w:rPr>
        <w:t xml:space="preserve"> </w:t>
      </w:r>
      <w:r>
        <w:rPr>
          <w:rFonts w:hint="eastAsia" w:ascii="Times New Roman" w:hAnsi="Times New Roman" w:cs="Times New Roman"/>
          <w:b/>
          <w:bCs/>
          <w:kern w:val="2"/>
          <w:szCs w:val="21"/>
          <w:lang w:eastAsia="zh-CN"/>
        </w:rPr>
        <w:t>The power distribution within the cluster</w:t>
      </w:r>
      <w:r>
        <w:rPr>
          <w:rFonts w:ascii="Times New Roman" w:hAnsi="Times New Roman" w:cs="Times New Roman"/>
          <w:b/>
          <w:bCs/>
          <w:kern w:val="2"/>
          <w:szCs w:val="21"/>
          <w:lang w:eastAsia="zh-CN"/>
        </w:rPr>
        <w:t xml:space="preserve"> generated by the 3GPP channel model</w:t>
      </w:r>
      <w:r>
        <w:rPr>
          <w:rFonts w:hint="eastAsia" w:ascii="Times New Roman" w:hAnsi="Times New Roman" w:cs="Times New Roman"/>
          <w:b/>
          <w:bCs/>
          <w:kern w:val="2"/>
          <w:szCs w:val="21"/>
          <w:lang w:eastAsia="zh-CN"/>
        </w:rPr>
        <w:t>,</w:t>
      </w:r>
      <w:r>
        <w:rPr>
          <w:rFonts w:ascii="Times New Roman" w:hAnsi="Times New Roman" w:cs="Times New Roman"/>
          <w:b/>
          <w:bCs/>
          <w:kern w:val="2"/>
          <w:szCs w:val="21"/>
          <w:lang w:eastAsia="zh-CN"/>
        </w:rPr>
        <w:t xml:space="preserve"> by measured channels, and by the 3GPP model with proposed intra-cluster power allocation model (modified model).</w:t>
      </w:r>
    </w:p>
    <w:p>
      <w:pPr>
        <w:rPr>
          <w:rFonts w:ascii="Times New Roman" w:hAnsi="Times New Roman" w:eastAsia="宋体" w:cs="Times New Roman"/>
          <w:lang w:eastAsia="zh-CN"/>
        </w:rPr>
      </w:pPr>
      <w:r>
        <w:rPr>
          <w:rFonts w:hint="eastAsia" w:ascii="Times New Roman" w:hAnsi="Times New Roman" w:eastAsia="宋体" w:cs="Times New Roman"/>
          <w:lang w:eastAsia="zh-CN"/>
        </w:rPr>
        <w:t>The results indicate there are</w:t>
      </w:r>
      <w:r>
        <w:rPr>
          <w:rFonts w:ascii="Times New Roman" w:hAnsi="Times New Roman" w:eastAsia="宋体" w:cs="Times New Roman"/>
          <w:lang w:eastAsia="zh-CN"/>
        </w:rPr>
        <w:t xml:space="preserve"> only 6 rays in a cluster</w:t>
      </w:r>
      <w:r>
        <w:rPr>
          <w:rFonts w:hint="eastAsia" w:ascii="Times New Roman" w:hAnsi="Times New Roman" w:eastAsia="宋体" w:cs="Times New Roman"/>
          <w:lang w:eastAsia="zh-CN"/>
        </w:rPr>
        <w:t xml:space="preserve"> through m</w:t>
      </w:r>
      <w:r>
        <w:rPr>
          <w:rFonts w:ascii="Times New Roman" w:hAnsi="Times New Roman" w:eastAsia="宋体" w:cs="Times New Roman"/>
          <w:lang w:eastAsia="zh-CN"/>
        </w:rPr>
        <w:t>easurement, less than 20 specified in TR38.901. Compared to the original TR38.901</w:t>
      </w:r>
      <w:r>
        <w:rPr>
          <w:rFonts w:hint="eastAsia" w:ascii="Times New Roman" w:hAnsi="Times New Roman" w:eastAsia="宋体" w:cs="Times New Roman"/>
          <w:lang w:eastAsia="zh-CN"/>
        </w:rPr>
        <w:t xml:space="preserve"> modeling method</w:t>
      </w:r>
      <w:r>
        <w:rPr>
          <w:rFonts w:ascii="Times New Roman" w:hAnsi="Times New Roman" w:eastAsia="宋体" w:cs="Times New Roman"/>
          <w:lang w:eastAsia="zh-CN"/>
        </w:rPr>
        <w:t xml:space="preserve">, the power distribution of </w:t>
      </w:r>
      <w:r>
        <w:rPr>
          <w:rFonts w:hint="eastAsia" w:ascii="Times New Roman" w:hAnsi="Times New Roman" w:eastAsia="宋体" w:cs="Times New Roman"/>
          <w:lang w:eastAsia="zh-CN"/>
        </w:rPr>
        <w:t>rays</w:t>
      </w:r>
      <w:r>
        <w:rPr>
          <w:rFonts w:ascii="Times New Roman" w:hAnsi="Times New Roman" w:eastAsia="宋体" w:cs="Times New Roman"/>
          <w:lang w:eastAsia="zh-CN"/>
        </w:rPr>
        <w:t xml:space="preserve"> within a cluster demonstrated by the model with the ICK modification is more consistent with the measurement results.</w:t>
      </w:r>
      <w:r>
        <w:rPr>
          <w:rFonts w:hint="eastAsia" w:ascii="Times New Roman" w:hAnsi="Times New Roman" w:eastAsia="宋体" w:cs="Times New Roman"/>
          <w:lang w:eastAsia="zh-CN"/>
        </w:rPr>
        <w:t xml:space="preserve"> </w:t>
      </w:r>
      <w:r>
        <w:rPr>
          <w:rFonts w:ascii="Times New Roman" w:hAnsi="Times New Roman" w:eastAsia="宋体" w:cs="Times New Roman"/>
          <w:lang w:eastAsia="zh-CN"/>
        </w:rPr>
        <w:t xml:space="preserve">The power of the dominant </w:t>
      </w:r>
      <w:r>
        <w:rPr>
          <w:rFonts w:hint="eastAsia" w:ascii="Times New Roman" w:hAnsi="Times New Roman" w:eastAsia="宋体" w:cs="Times New Roman"/>
          <w:lang w:eastAsia="zh-CN"/>
        </w:rPr>
        <w:t>ray</w:t>
      </w:r>
      <w:r>
        <w:rPr>
          <w:rFonts w:ascii="Times New Roman" w:hAnsi="Times New Roman" w:eastAsia="宋体" w:cs="Times New Roman"/>
          <w:lang w:eastAsia="zh-CN"/>
        </w:rPr>
        <w:t xml:space="preserve"> in the modified model (0.0012) is also closer to the measurements (0.0011).</w:t>
      </w:r>
    </w:p>
    <w:p>
      <w:pPr>
        <w:rPr>
          <w:rFonts w:ascii="Times New Roman" w:hAnsi="Times New Roman"/>
          <w:szCs w:val="28"/>
          <w:lang w:eastAsia="zh-CN"/>
        </w:rPr>
      </w:pPr>
    </w:p>
    <w:p>
      <w:pPr>
        <w:pStyle w:val="14"/>
      </w:pPr>
      <w:r>
        <w:rPr>
          <w:rFonts w:hint="eastAsia"/>
        </w:rPr>
        <w:t>Conclusion</w:t>
      </w:r>
    </w:p>
    <w:p>
      <w:pPr>
        <w:rPr>
          <w:rFonts w:ascii="Times New Roman" w:hAnsi="Times New Roman"/>
        </w:rPr>
      </w:pPr>
      <w:r>
        <w:rPr>
          <w:rFonts w:ascii="Times New Roman" w:hAnsi="Times New Roman"/>
          <w:b/>
        </w:rPr>
        <w:t xml:space="preserve">Proposal </w:t>
      </w:r>
      <w:r>
        <w:rPr>
          <w:rFonts w:hint="eastAsia" w:ascii="Times New Roman" w:hAnsi="Times New Roman"/>
          <w:b/>
          <w:lang w:eastAsia="zh-CN"/>
        </w:rPr>
        <w:t>2</w:t>
      </w:r>
      <w:r>
        <w:rPr>
          <w:rFonts w:hint="eastAsia" w:ascii="Times New Roman" w:hAnsi="Times New Roman"/>
          <w:b/>
          <w:bCs/>
          <w:lang w:eastAsia="zh-CN"/>
        </w:rPr>
        <w:t>:</w:t>
      </w:r>
      <w:r>
        <w:rPr>
          <w:rFonts w:hint="eastAsia" w:ascii="Times New Roman" w:hAnsi="Times New Roman"/>
          <w:lang w:eastAsia="zh-CN"/>
        </w:rPr>
        <w:t xml:space="preserve"> </w:t>
      </w:r>
      <w:r>
        <w:rPr>
          <w:rFonts w:ascii="Times New Roman" w:hAnsi="Times New Roman"/>
        </w:rPr>
        <w:t>The intra-cluster K</w:t>
      </w:r>
      <w:r>
        <w:rPr>
          <w:rFonts w:hint="eastAsia" w:ascii="Times New Roman" w:hAnsi="Times New Roman"/>
          <w:lang w:eastAsia="zh-CN"/>
        </w:rPr>
        <w:t xml:space="preserve"> </w:t>
      </w:r>
      <w:r>
        <w:rPr>
          <w:rFonts w:ascii="Times New Roman" w:hAnsi="Times New Roman"/>
        </w:rPr>
        <w:t>factor will be modelled based on the measured results and its frequency-dependent properties should be investigated. It is recommended that intra-cluster K</w:t>
      </w:r>
      <w:r>
        <w:rPr>
          <w:rFonts w:hint="eastAsia" w:ascii="Times New Roman" w:hAnsi="Times New Roman"/>
          <w:lang w:eastAsia="zh-CN"/>
        </w:rPr>
        <w:t xml:space="preserve"> </w:t>
      </w:r>
      <w:r>
        <w:rPr>
          <w:rFonts w:ascii="Times New Roman" w:hAnsi="Times New Roman"/>
        </w:rPr>
        <w:t xml:space="preserve">factor </w:t>
      </w:r>
      <w:r>
        <w:rPr>
          <w:rFonts w:hint="eastAsia" w:ascii="Times New Roman" w:hAnsi="Times New Roman"/>
          <w:lang w:eastAsia="zh-CN"/>
        </w:rPr>
        <w:t xml:space="preserve">could </w:t>
      </w:r>
      <w:r>
        <w:rPr>
          <w:rFonts w:ascii="Times New Roman" w:hAnsi="Times New Roman"/>
        </w:rPr>
        <w:t xml:space="preserve">be considered </w:t>
      </w:r>
      <w:r>
        <w:rPr>
          <w:rFonts w:hint="eastAsia" w:ascii="Times New Roman" w:hAnsi="Times New Roman"/>
          <w:lang w:eastAsia="zh-CN"/>
        </w:rPr>
        <w:t>in</w:t>
      </w:r>
      <w:r>
        <w:rPr>
          <w:rFonts w:ascii="Times New Roman" w:hAnsi="Times New Roman"/>
        </w:rPr>
        <w:t xml:space="preserve"> TR38.901 to make modeling results more accurate.</w:t>
      </w:r>
    </w:p>
    <w:p>
      <w:pPr>
        <w:rPr>
          <w:rFonts w:ascii="Times New Roman" w:hAnsi="Times New Roman"/>
          <w:bCs/>
          <w:lang w:eastAsia="zh-CN"/>
        </w:rPr>
      </w:pPr>
      <w:r>
        <w:rPr>
          <w:rFonts w:hint="eastAsia" w:ascii="Times New Roman" w:hAnsi="Times New Roman"/>
          <w:b/>
          <w:bCs/>
          <w:lang w:eastAsia="zh-CN"/>
        </w:rPr>
        <w:t>Proposal 3:</w:t>
      </w:r>
      <w:r>
        <w:rPr>
          <w:rFonts w:hint="eastAsia" w:ascii="Times New Roman" w:hAnsi="Times New Roman"/>
          <w:lang w:eastAsia="zh-CN"/>
        </w:rPr>
        <w:t xml:space="preserve"> </w:t>
      </w:r>
      <w:r>
        <w:rPr>
          <w:rFonts w:hint="eastAsia" w:ascii="Times New Roman" w:hAnsi="Times New Roman"/>
          <w:bCs/>
          <w:lang w:eastAsia="zh-CN"/>
        </w:rPr>
        <w:t>T</w:t>
      </w:r>
      <w:r>
        <w:rPr>
          <w:rFonts w:ascii="Times New Roman" w:hAnsi="Times New Roman"/>
          <w:bCs/>
          <w:lang w:eastAsia="zh-CN"/>
        </w:rPr>
        <w:t xml:space="preserve">he number of clusters and </w:t>
      </w:r>
      <w:r>
        <w:rPr>
          <w:rFonts w:hint="eastAsia" w:ascii="Times New Roman" w:hAnsi="Times New Roman"/>
          <w:bCs/>
          <w:lang w:eastAsia="zh-CN"/>
        </w:rPr>
        <w:t>paths</w:t>
      </w:r>
      <w:r>
        <w:rPr>
          <w:rFonts w:ascii="Times New Roman" w:hAnsi="Times New Roman"/>
          <w:bCs/>
          <w:lang w:eastAsia="zh-CN"/>
        </w:rPr>
        <w:t xml:space="preserve"> in </w:t>
      </w:r>
      <w:r>
        <w:rPr>
          <w:rFonts w:ascii="Times New Roman" w:hAnsi="Times New Roman"/>
          <w:lang w:eastAsia="zh-CN"/>
        </w:rPr>
        <w:t>3GPP TR 38.901</w:t>
      </w:r>
      <w:r>
        <w:rPr>
          <w:rFonts w:ascii="Times New Roman" w:hAnsi="Times New Roman"/>
          <w:bCs/>
          <w:lang w:eastAsia="zh-CN"/>
        </w:rPr>
        <w:t xml:space="preserve"> should be updated and their frequency dependence should be taken into account.</w:t>
      </w:r>
    </w:p>
    <w:p>
      <w:pPr>
        <w:jc w:val="both"/>
        <w:rPr>
          <w:rFonts w:ascii="Times New Roman" w:hAnsi="Times New Roman"/>
        </w:rPr>
      </w:pPr>
    </w:p>
    <w:p>
      <w:pPr>
        <w:pStyle w:val="2"/>
        <w:numPr>
          <w:ilvl w:val="0"/>
          <w:numId w:val="2"/>
        </w:numPr>
        <w:adjustRightInd w:val="0"/>
        <w:snapToGrid w:val="0"/>
        <w:spacing w:after="180" w:line="240" w:lineRule="auto"/>
        <w:ind w:left="0" w:firstLine="561"/>
        <w:jc w:val="both"/>
        <w:rPr>
          <w:rFonts w:ascii="Times New Roman" w:hAnsi="Times New Roman" w:eastAsia="宋体" w:cs="Times New Roman"/>
          <w:b/>
          <w:sz w:val="28"/>
          <w:szCs w:val="20"/>
          <w:lang w:eastAsia="zh-CN"/>
        </w:rPr>
      </w:pPr>
      <w:r>
        <w:rPr>
          <w:rFonts w:ascii="Times New Roman" w:hAnsi="Times New Roman" w:eastAsia="宋体" w:cs="Times New Roman"/>
          <w:b/>
          <w:sz w:val="28"/>
          <w:szCs w:val="20"/>
          <w:lang w:eastAsia="zh-CN"/>
        </w:rPr>
        <w:t>Conclusion:</w:t>
      </w:r>
    </w:p>
    <w:p>
      <w:pPr>
        <w:rPr>
          <w:rFonts w:ascii="Times New Roman" w:hAnsi="Times New Roman" w:cs="Times New Roman"/>
          <w:lang w:val="en-GB" w:eastAsia="zh-CN"/>
        </w:rPr>
      </w:pPr>
      <w:r>
        <w:rPr>
          <w:rFonts w:ascii="Times New Roman" w:hAnsi="Times New Roman" w:eastAsia="Times New Roman" w:cs="Times New Roman"/>
          <w:lang w:val="en-GB"/>
        </w:rPr>
        <w:t xml:space="preserve">In this contribution, we provide our views on the validation and the details for Rel-19 channel modeling enhancements for 7-24 GHz. For example: </w:t>
      </w:r>
      <w:r>
        <w:rPr>
          <w:rFonts w:hint="eastAsia" w:ascii="Times New Roman" w:hAnsi="Times New Roman" w:eastAsia="宋体" w:cs="Times New Roman"/>
          <w:lang w:eastAsia="zh-CN"/>
        </w:rPr>
        <w:t xml:space="preserve">the </w:t>
      </w:r>
      <w:r>
        <w:rPr>
          <w:rFonts w:hint="eastAsia" w:ascii="Times New Roman" w:hAnsi="Times New Roman" w:eastAsia="宋体" w:cs="Times New Roman"/>
          <w:lang w:val="en-NZ" w:eastAsia="zh-CN"/>
        </w:rPr>
        <w:t>modeling of</w:t>
      </w:r>
      <w:r>
        <w:rPr>
          <w:rFonts w:hint="eastAsia" w:ascii="Times New Roman" w:hAnsi="Times New Roman" w:eastAsia="宋体" w:cs="Times New Roman"/>
          <w:lang w:eastAsia="zh-CN"/>
        </w:rPr>
        <w:t xml:space="preserve"> </w:t>
      </w:r>
      <w:r>
        <w:rPr>
          <w:rFonts w:ascii="Times New Roman" w:hAnsi="Times New Roman" w:eastAsia="宋体" w:cs="Times New Roman"/>
          <w:lang w:val="en-NZ" w:eastAsia="zh-CN"/>
        </w:rPr>
        <w:t>Intra-cluster K factor</w:t>
      </w:r>
      <w:r>
        <w:rPr>
          <w:rFonts w:hint="eastAsia" w:ascii="Times New Roman" w:hAnsi="Times New Roman" w:eastAsia="宋体" w:cs="Times New Roman"/>
          <w:lang w:val="en-NZ" w:eastAsia="zh-CN"/>
        </w:rPr>
        <w:t xml:space="preserve"> and</w:t>
      </w:r>
      <w:r>
        <w:rPr>
          <w:rFonts w:hint="eastAsia" w:ascii="Times New Roman" w:hAnsi="Times New Roman" w:eastAsia="宋体" w:cs="Times New Roman"/>
          <w:lang w:eastAsia="zh-CN"/>
        </w:rPr>
        <w:t xml:space="preserve"> </w:t>
      </w:r>
      <w:bookmarkStart w:id="3" w:name="_Hlk165987668"/>
      <w:r>
        <w:rPr>
          <w:rFonts w:hint="eastAsia" w:ascii="Times New Roman" w:hAnsi="Times New Roman" w:eastAsia="宋体" w:cs="Times New Roman"/>
          <w:lang w:eastAsia="zh-CN"/>
        </w:rPr>
        <w:t>the</w:t>
      </w:r>
      <w:r>
        <w:rPr>
          <w:rFonts w:ascii="Times New Roman" w:hAnsi="Times New Roman" w:eastAsia="宋体" w:cs="Times New Roman"/>
          <w:lang w:eastAsia="zh-CN"/>
        </w:rPr>
        <w:t xml:space="preserve"> criteria for modifying</w:t>
      </w:r>
      <w:r>
        <w:rPr>
          <w:rFonts w:hint="eastAsia" w:ascii="Times New Roman" w:hAnsi="Times New Roman" w:eastAsia="宋体" w:cs="Times New Roman"/>
          <w:lang w:eastAsia="zh-CN"/>
        </w:rPr>
        <w:t xml:space="preserve"> </w:t>
      </w:r>
      <w:r>
        <w:rPr>
          <w:rFonts w:ascii="Times New Roman" w:hAnsi="Times New Roman" w:eastAsia="宋体" w:cs="Times New Roman"/>
          <w:lang w:eastAsia="zh-CN"/>
        </w:rPr>
        <w:t>parameters</w:t>
      </w:r>
      <w:r>
        <w:rPr>
          <w:rFonts w:hint="eastAsia" w:ascii="Times New Roman" w:hAnsi="Times New Roman" w:eastAsia="宋体" w:cs="Times New Roman"/>
          <w:lang w:eastAsia="zh-CN"/>
        </w:rPr>
        <w:t xml:space="preserve"> in</w:t>
      </w:r>
      <w:r>
        <w:rPr>
          <w:rFonts w:ascii="Times New Roman" w:hAnsi="Times New Roman" w:eastAsia="宋体" w:cs="Times New Roman"/>
          <w:lang w:eastAsia="zh-CN"/>
        </w:rPr>
        <w:t xml:space="preserve"> TR38.901</w:t>
      </w:r>
      <w:bookmarkEnd w:id="3"/>
      <w:r>
        <w:rPr>
          <w:rFonts w:ascii="Times New Roman" w:hAnsi="Times New Roman" w:eastAsia="宋体" w:cs="Times New Roman"/>
          <w:lang w:eastAsia="zh-CN"/>
        </w:rPr>
        <w:t>.</w:t>
      </w:r>
      <w:r>
        <w:rPr>
          <w:rFonts w:ascii="Times New Roman" w:hAnsi="Times New Roman" w:eastAsia="Times New Roman" w:cs="Times New Roman"/>
          <w:lang w:val="en-GB"/>
        </w:rPr>
        <w:t xml:space="preserve"> </w:t>
      </w:r>
      <w:r>
        <w:rPr>
          <w:rFonts w:hint="eastAsia" w:ascii="Times New Roman" w:hAnsi="Times New Roman" w:cs="Times New Roman"/>
          <w:lang w:val="en-GB" w:eastAsia="zh-CN"/>
        </w:rPr>
        <w:t>P</w:t>
      </w:r>
      <w:r>
        <w:rPr>
          <w:rFonts w:ascii="Times New Roman" w:hAnsi="Times New Roman" w:cs="Times New Roman"/>
          <w:lang w:val="en-GB" w:eastAsia="zh-CN"/>
        </w:rPr>
        <w:t xml:space="preserve">roposals </w:t>
      </w:r>
      <w:r>
        <w:rPr>
          <w:rFonts w:ascii="Times New Roman" w:hAnsi="Times New Roman" w:eastAsia="Times New Roman" w:cs="Times New Roman"/>
          <w:lang w:val="en-GB"/>
        </w:rPr>
        <w:t>are as follows</w:t>
      </w:r>
      <w:r>
        <w:rPr>
          <w:rFonts w:hint="eastAsia" w:ascii="Times New Roman" w:hAnsi="Times New Roman" w:cs="Times New Roman"/>
          <w:lang w:val="en-GB" w:eastAsia="zh-CN"/>
        </w:rPr>
        <w:t>:</w:t>
      </w:r>
    </w:p>
    <w:p>
      <w:pPr>
        <w:rPr>
          <w:rFonts w:ascii="Times New Roman" w:hAnsi="Times New Roman"/>
          <w:lang w:eastAsia="zh-CN"/>
        </w:rPr>
      </w:pPr>
      <w:bookmarkStart w:id="4" w:name="_Hlk165987773"/>
      <w:r>
        <w:rPr>
          <w:rFonts w:hint="eastAsia" w:ascii="Times New Roman" w:hAnsi="Times New Roman"/>
          <w:b/>
          <w:lang w:eastAsia="zh-CN"/>
        </w:rPr>
        <w:t>Proposal 1:</w:t>
      </w:r>
      <w:r>
        <w:rPr>
          <w:rFonts w:hint="eastAsia" w:ascii="Times New Roman" w:hAnsi="Times New Roman"/>
          <w:bCs/>
          <w:lang w:eastAsia="zh-CN"/>
        </w:rPr>
        <w:t xml:space="preserve"> </w:t>
      </w:r>
      <w:r>
        <w:rPr>
          <w:rFonts w:ascii="Times New Roman" w:hAnsi="Times New Roman"/>
          <w:bCs/>
          <w:lang w:eastAsia="zh-CN"/>
        </w:rPr>
        <w:t xml:space="preserve">A criterion needs to be defined to determine if the parameters of the large-scale parameter table (Table 7.5-6) in TR38.901 need to be modified. The criteria include the effect of parameter changes on </w:t>
      </w:r>
      <w:r>
        <w:rPr>
          <w:rFonts w:hint="eastAsia" w:ascii="Times New Roman" w:hAnsi="Times New Roman"/>
          <w:bCs/>
          <w:lang w:eastAsia="zh-CN"/>
        </w:rPr>
        <w:t>SINR</w:t>
      </w:r>
      <w:r>
        <w:rPr>
          <w:rFonts w:ascii="Times New Roman" w:hAnsi="Times New Roman"/>
          <w:bCs/>
          <w:lang w:eastAsia="zh-CN"/>
        </w:rPr>
        <w:t>,</w:t>
      </w:r>
      <w:r>
        <w:rPr>
          <w:rFonts w:hint="eastAsia" w:ascii="Times New Roman" w:hAnsi="Times New Roman"/>
          <w:bCs/>
          <w:lang w:eastAsia="zh-CN"/>
        </w:rPr>
        <w:t xml:space="preserve"> channel capacity, </w:t>
      </w:r>
      <w:r>
        <w:rPr>
          <w:rFonts w:ascii="Times New Roman" w:hAnsi="Times New Roman"/>
          <w:bCs/>
          <w:lang w:eastAsia="zh-CN"/>
        </w:rPr>
        <w:t>spectral efficiency, etc.</w:t>
      </w:r>
      <w:bookmarkEnd w:id="4"/>
    </w:p>
    <w:p>
      <w:pPr>
        <w:rPr>
          <w:rFonts w:ascii="Times New Roman" w:hAnsi="Times New Roman"/>
        </w:rPr>
      </w:pPr>
      <w:r>
        <w:rPr>
          <w:rFonts w:ascii="Times New Roman" w:hAnsi="Times New Roman"/>
          <w:b/>
        </w:rPr>
        <w:t xml:space="preserve">Proposal </w:t>
      </w:r>
      <w:r>
        <w:rPr>
          <w:rFonts w:hint="eastAsia" w:ascii="Times New Roman" w:hAnsi="Times New Roman"/>
          <w:b/>
          <w:lang w:eastAsia="zh-CN"/>
        </w:rPr>
        <w:t>2</w:t>
      </w:r>
      <w:r>
        <w:rPr>
          <w:rFonts w:hint="eastAsia" w:ascii="Times New Roman" w:hAnsi="Times New Roman"/>
          <w:b/>
          <w:bCs/>
          <w:lang w:eastAsia="zh-CN"/>
        </w:rPr>
        <w:t>:</w:t>
      </w:r>
      <w:r>
        <w:rPr>
          <w:rFonts w:hint="eastAsia" w:ascii="Times New Roman" w:hAnsi="Times New Roman"/>
          <w:lang w:eastAsia="zh-CN"/>
        </w:rPr>
        <w:t xml:space="preserve"> </w:t>
      </w:r>
      <w:r>
        <w:rPr>
          <w:rFonts w:ascii="Times New Roman" w:hAnsi="Times New Roman"/>
        </w:rPr>
        <w:t>The intra-cluster K</w:t>
      </w:r>
      <w:r>
        <w:rPr>
          <w:rFonts w:hint="eastAsia" w:ascii="Times New Roman" w:hAnsi="Times New Roman"/>
          <w:lang w:eastAsia="zh-CN"/>
        </w:rPr>
        <w:t xml:space="preserve"> </w:t>
      </w:r>
      <w:r>
        <w:rPr>
          <w:rFonts w:ascii="Times New Roman" w:hAnsi="Times New Roman"/>
        </w:rPr>
        <w:t>factor will be modelled based on the measured results and its frequency-dependent properties should be investigated. It is recommended that intra-cluster K</w:t>
      </w:r>
      <w:r>
        <w:rPr>
          <w:rFonts w:hint="eastAsia" w:ascii="Times New Roman" w:hAnsi="Times New Roman"/>
          <w:lang w:eastAsia="zh-CN"/>
        </w:rPr>
        <w:t xml:space="preserve"> </w:t>
      </w:r>
      <w:r>
        <w:rPr>
          <w:rFonts w:ascii="Times New Roman" w:hAnsi="Times New Roman"/>
        </w:rPr>
        <w:t xml:space="preserve">factor </w:t>
      </w:r>
      <w:r>
        <w:rPr>
          <w:rFonts w:hint="eastAsia" w:ascii="Times New Roman" w:hAnsi="Times New Roman"/>
          <w:lang w:eastAsia="zh-CN"/>
        </w:rPr>
        <w:t xml:space="preserve">could </w:t>
      </w:r>
      <w:r>
        <w:rPr>
          <w:rFonts w:ascii="Times New Roman" w:hAnsi="Times New Roman"/>
        </w:rPr>
        <w:t xml:space="preserve">be considered </w:t>
      </w:r>
      <w:r>
        <w:rPr>
          <w:rFonts w:hint="eastAsia" w:ascii="Times New Roman" w:hAnsi="Times New Roman"/>
          <w:lang w:eastAsia="zh-CN"/>
        </w:rPr>
        <w:t>in</w:t>
      </w:r>
      <w:r>
        <w:rPr>
          <w:rFonts w:ascii="Times New Roman" w:hAnsi="Times New Roman"/>
        </w:rPr>
        <w:t xml:space="preserve"> TR38.901 to make modeling results more accurate.</w:t>
      </w:r>
    </w:p>
    <w:p>
      <w:pPr>
        <w:rPr>
          <w:rFonts w:ascii="Times New Roman" w:hAnsi="Times New Roman"/>
          <w:bCs/>
          <w:lang w:eastAsia="zh-CN"/>
        </w:rPr>
      </w:pPr>
      <w:r>
        <w:rPr>
          <w:rFonts w:hint="eastAsia" w:ascii="Times New Roman" w:hAnsi="Times New Roman"/>
          <w:b/>
          <w:bCs/>
          <w:lang w:eastAsia="zh-CN"/>
        </w:rPr>
        <w:t>Proposal 3:</w:t>
      </w:r>
      <w:r>
        <w:rPr>
          <w:rFonts w:hint="eastAsia" w:ascii="Times New Roman" w:hAnsi="Times New Roman"/>
          <w:lang w:eastAsia="zh-CN"/>
        </w:rPr>
        <w:t xml:space="preserve"> </w:t>
      </w:r>
      <w:r>
        <w:rPr>
          <w:rFonts w:hint="eastAsia" w:ascii="Times New Roman" w:hAnsi="Times New Roman"/>
          <w:bCs/>
          <w:lang w:eastAsia="zh-CN"/>
        </w:rPr>
        <w:t>T</w:t>
      </w:r>
      <w:r>
        <w:rPr>
          <w:rFonts w:ascii="Times New Roman" w:hAnsi="Times New Roman"/>
          <w:bCs/>
          <w:lang w:eastAsia="zh-CN"/>
        </w:rPr>
        <w:t xml:space="preserve">he number of clusters and </w:t>
      </w:r>
      <w:r>
        <w:rPr>
          <w:rFonts w:hint="eastAsia" w:ascii="Times New Roman" w:hAnsi="Times New Roman"/>
          <w:bCs/>
          <w:lang w:eastAsia="zh-CN"/>
        </w:rPr>
        <w:t>paths</w:t>
      </w:r>
      <w:r>
        <w:rPr>
          <w:rFonts w:ascii="Times New Roman" w:hAnsi="Times New Roman"/>
          <w:bCs/>
          <w:lang w:eastAsia="zh-CN"/>
        </w:rPr>
        <w:t xml:space="preserve"> in </w:t>
      </w:r>
      <w:r>
        <w:rPr>
          <w:rFonts w:ascii="Times New Roman" w:hAnsi="Times New Roman"/>
          <w:lang w:eastAsia="zh-CN"/>
        </w:rPr>
        <w:t>3GPP TR 38.901</w:t>
      </w:r>
      <w:r>
        <w:rPr>
          <w:rFonts w:ascii="Times New Roman" w:hAnsi="Times New Roman"/>
          <w:bCs/>
          <w:lang w:eastAsia="zh-CN"/>
        </w:rPr>
        <w:t xml:space="preserve"> should be updated and their frequency dependence should be taken into account.</w:t>
      </w:r>
    </w:p>
    <w:p>
      <w:pPr>
        <w:tabs>
          <w:tab w:val="left" w:pos="820"/>
        </w:tabs>
        <w:rPr>
          <w:rFonts w:ascii="Times New Roman" w:hAnsi="Times New Roman"/>
          <w:lang w:eastAsia="zh-CN"/>
        </w:rPr>
      </w:pPr>
      <w:r>
        <w:rPr>
          <w:rFonts w:ascii="Times New Roman" w:hAnsi="Times New Roman"/>
        </w:rPr>
        <w:tab/>
      </w:r>
    </w:p>
    <w:sdt>
      <w:sdtPr>
        <w:rPr>
          <w:rFonts w:ascii="Times New Roman" w:hAnsi="Times New Roman" w:eastAsiaTheme="minorEastAsia"/>
          <w:b/>
          <w:bCs/>
          <w:sz w:val="22"/>
          <w:szCs w:val="22"/>
        </w:rPr>
        <w:id w:val="-865828472"/>
      </w:sdtPr>
      <w:sdtEndPr>
        <w:rPr>
          <w:rFonts w:ascii="Times New Roman" w:hAnsi="Times New Roman" w:eastAsiaTheme="minorEastAsia"/>
          <w:b w:val="0"/>
          <w:bCs w:val="0"/>
          <w:sz w:val="22"/>
          <w:szCs w:val="22"/>
        </w:rPr>
      </w:sdtEndPr>
      <w:sdtContent>
        <w:p>
          <w:pPr>
            <w:pStyle w:val="2"/>
            <w:rPr>
              <w:rFonts w:ascii="Times New Roman" w:hAnsi="Times New Roman"/>
              <w:b/>
              <w:bCs/>
            </w:rPr>
          </w:pPr>
          <w:r>
            <w:rPr>
              <w:rFonts w:ascii="Times New Roman" w:hAnsi="Times New Roman"/>
              <w:b/>
              <w:bCs/>
            </w:rPr>
            <w:t>References</w:t>
          </w:r>
        </w:p>
        <w:sdt>
          <w:sdtPr>
            <w:rPr>
              <w:rFonts w:ascii="Times New Roman" w:hAnsi="Times New Roman"/>
            </w:rPr>
            <w:id w:val="-573587230"/>
          </w:sdtPr>
          <w:sdtEndPr>
            <w:rPr>
              <w:rFonts w:ascii="Times New Roman" w:hAnsi="Times New Roman"/>
            </w:rPr>
          </w:sdtEndPr>
          <w:sdtContent>
            <w:p>
              <w:pPr>
                <w:rPr>
                  <w:rFonts w:ascii="Times New Roman" w:hAnsi="Times New Roman"/>
                </w:rPr>
              </w:pPr>
            </w:p>
            <w:sdt>
              <w:sdtPr>
                <w:id w:val="-1103414485"/>
              </w:sdtPr>
              <w:sdtContent>
                <w:p>
                  <w:pPr>
                    <w:spacing w:after="0"/>
                    <w:jc w:val="both"/>
                    <w:rPr>
                      <w:rFonts w:ascii="Times New Roman" w:hAnsi="Times New Roman"/>
                      <w:lang w:eastAsia="zh-CN"/>
                    </w:rPr>
                  </w:pPr>
                  <w:r>
                    <w:rPr>
                      <w:rFonts w:hint="eastAsia" w:ascii="Times New Roman" w:hAnsi="Times New Roman"/>
                      <w:lang w:eastAsia="zh-CN"/>
                    </w:rPr>
                    <w:t>[1]</w:t>
                  </w:r>
                  <w:r>
                    <w:t xml:space="preserve"> </w:t>
                  </w:r>
                  <w:r>
                    <w:rPr>
                      <w:rFonts w:ascii="Times New Roman" w:hAnsi="Times New Roman"/>
                      <w:lang w:eastAsia="zh-CN"/>
                    </w:rPr>
                    <w:t>R</w:t>
                  </w:r>
                  <w:r>
                    <w:rPr>
                      <w:rFonts w:hint="eastAsia" w:ascii="Times New Roman" w:hAnsi="Times New Roman"/>
                      <w:lang w:eastAsia="zh-CN"/>
                    </w:rPr>
                    <w:t>1</w:t>
                  </w:r>
                  <w:r>
                    <w:rPr>
                      <w:rFonts w:ascii="Times New Roman" w:hAnsi="Times New Roman"/>
                      <w:lang w:eastAsia="zh-CN"/>
                    </w:rPr>
                    <w:t>-</w:t>
                  </w:r>
                  <w:r>
                    <w:rPr>
                      <w:rFonts w:hint="eastAsia" w:ascii="Times New Roman" w:hAnsi="Times New Roman"/>
                      <w:lang w:eastAsia="zh-CN"/>
                    </w:rPr>
                    <w:t>2403631</w:t>
                  </w:r>
                  <w:r>
                    <w:rPr>
                      <w:rFonts w:ascii="Times New Roman" w:hAnsi="Times New Roman"/>
                      <w:lang w:eastAsia="zh-CN"/>
                    </w:rPr>
                    <w:t xml:space="preserve">, Summary #4 of discussions for Rel-19 7-24 GHz Channel Modeling Validation, RAN </w:t>
                  </w:r>
                  <w:r>
                    <w:rPr>
                      <w:rFonts w:hint="eastAsia" w:ascii="Times New Roman" w:hAnsi="Times New Roman"/>
                      <w:lang w:eastAsia="zh-CN"/>
                    </w:rPr>
                    <w:t>WG1 Meeting</w:t>
                  </w:r>
                  <w:r>
                    <w:rPr>
                      <w:rFonts w:ascii="Times New Roman" w:hAnsi="Times New Roman"/>
                      <w:lang w:eastAsia="zh-CN"/>
                    </w:rPr>
                    <w:t>#</w:t>
                  </w:r>
                  <w:r>
                    <w:rPr>
                      <w:rFonts w:hint="eastAsia" w:ascii="Times New Roman" w:hAnsi="Times New Roman"/>
                      <w:lang w:eastAsia="zh-CN"/>
                    </w:rPr>
                    <w:t>116-b</w:t>
                  </w:r>
                  <w:r>
                    <w:rPr>
                      <w:rFonts w:ascii="Times New Roman" w:hAnsi="Times New Roman"/>
                      <w:lang w:eastAsia="zh-CN"/>
                    </w:rPr>
                    <w:t>, 1</w:t>
                  </w:r>
                  <w:r>
                    <w:rPr>
                      <w:rFonts w:hint="eastAsia" w:ascii="Times New Roman" w:hAnsi="Times New Roman"/>
                      <w:lang w:eastAsia="zh-CN"/>
                    </w:rPr>
                    <w:t>5</w:t>
                  </w:r>
                  <w:r>
                    <w:rPr>
                      <w:rFonts w:ascii="Times New Roman" w:hAnsi="Times New Roman"/>
                      <w:lang w:eastAsia="zh-CN"/>
                    </w:rPr>
                    <w:t>th – 1</w:t>
                  </w:r>
                  <w:r>
                    <w:rPr>
                      <w:rFonts w:hint="eastAsia" w:ascii="Times New Roman" w:hAnsi="Times New Roman"/>
                      <w:lang w:eastAsia="zh-CN"/>
                    </w:rPr>
                    <w:t>9</w:t>
                  </w:r>
                  <w:r>
                    <w:rPr>
                      <w:rFonts w:ascii="Times New Roman" w:hAnsi="Times New Roman"/>
                      <w:lang w:eastAsia="zh-CN"/>
                    </w:rPr>
                    <w:t xml:space="preserve">th </w:t>
                  </w:r>
                  <w:r>
                    <w:rPr>
                      <w:rFonts w:hint="eastAsia" w:ascii="Times New Roman" w:hAnsi="Times New Roman"/>
                      <w:lang w:eastAsia="zh-CN"/>
                    </w:rPr>
                    <w:t>April</w:t>
                  </w:r>
                  <w:r>
                    <w:rPr>
                      <w:rFonts w:ascii="Times New Roman" w:hAnsi="Times New Roman"/>
                      <w:lang w:eastAsia="zh-CN"/>
                    </w:rPr>
                    <w:t>, 202</w:t>
                  </w:r>
                  <w:r>
                    <w:rPr>
                      <w:rFonts w:hint="eastAsia" w:ascii="Times New Roman" w:hAnsi="Times New Roman"/>
                      <w:lang w:eastAsia="zh-CN"/>
                    </w:rPr>
                    <w:t>4</w:t>
                  </w:r>
                </w:p>
                <w:p>
                  <w:pPr>
                    <w:spacing w:after="0"/>
                    <w:jc w:val="both"/>
                    <w:rPr>
                      <w:rFonts w:ascii="Times New Roman" w:hAnsi="Times New Roman"/>
                      <w:lang w:eastAsia="zh-CN"/>
                    </w:rPr>
                  </w:pPr>
                  <w:r>
                    <w:rPr>
                      <w:rFonts w:hint="eastAsia" w:ascii="Times New Roman" w:hAnsi="Times New Roman"/>
                      <w:lang w:eastAsia="zh-CN"/>
                    </w:rPr>
                    <w:t>[2]</w:t>
                  </w:r>
                  <w:r>
                    <w:t xml:space="preserve"> </w:t>
                  </w:r>
                  <w:r>
                    <w:rPr>
                      <w:rFonts w:ascii="Times New Roman" w:hAnsi="Times New Roman"/>
                      <w:lang w:eastAsia="zh-CN"/>
                    </w:rPr>
                    <w:t>J. Zhang, J. Lin, P. Tang, et al., “Channel measurement, modeling, and simulation for 6G: A survey and tutorial,” arXiv preprint arXiv:2305.16616, 2023.</w:t>
                  </w:r>
                </w:p>
                <w:p>
                  <w:pPr>
                    <w:spacing w:after="0"/>
                    <w:jc w:val="both"/>
                    <w:rPr>
                      <w:rFonts w:ascii="Times New Roman" w:hAnsi="Times New Roman"/>
                      <w:lang w:eastAsia="zh-CN"/>
                    </w:rPr>
                  </w:pPr>
                  <w:r>
                    <w:rPr>
                      <w:rFonts w:hint="eastAsia" w:ascii="Times New Roman" w:hAnsi="Times New Roman"/>
                      <w:lang w:eastAsia="zh-CN"/>
                    </w:rPr>
                    <w:t xml:space="preserve">[3] </w:t>
                  </w:r>
                  <w:r>
                    <w:rPr>
                      <w:rFonts w:ascii="Times New Roman" w:hAnsi="Times New Roman"/>
                      <w:lang w:eastAsia="zh-CN"/>
                    </w:rPr>
                    <w:t>H. Tataria, M. Shafi, A. F. Molisch, et al., “6G wireless systems: Vision, requirements, challenges,</w:t>
                  </w:r>
                </w:p>
                <w:p>
                  <w:pPr>
                    <w:spacing w:after="0"/>
                    <w:jc w:val="both"/>
                    <w:rPr>
                      <w:rFonts w:ascii="Times New Roman" w:hAnsi="Times New Roman"/>
                      <w:lang w:eastAsia="zh-CN"/>
                    </w:rPr>
                  </w:pPr>
                  <w:r>
                    <w:rPr>
                      <w:rFonts w:ascii="Times New Roman" w:hAnsi="Times New Roman"/>
                      <w:lang w:eastAsia="zh-CN"/>
                    </w:rPr>
                    <w:t>insights, and opportunities,” Proceedings of the IEEE, vol. 109, no. 7,</w:t>
                  </w:r>
                  <w:r>
                    <w:rPr>
                      <w:rFonts w:hint="eastAsia" w:ascii="Times New Roman" w:hAnsi="Times New Roman"/>
                      <w:lang w:eastAsia="zh-CN"/>
                    </w:rPr>
                    <w:t xml:space="preserve"> </w:t>
                  </w:r>
                  <w:r>
                    <w:rPr>
                      <w:rFonts w:ascii="Times New Roman" w:hAnsi="Times New Roman"/>
                      <w:lang w:eastAsia="zh-CN"/>
                    </w:rPr>
                    <w:t>pp. 1166–1199, 2021.</w:t>
                  </w:r>
                </w:p>
                <w:p>
                  <w:pPr>
                    <w:spacing w:after="0"/>
                    <w:jc w:val="both"/>
                    <w:rPr>
                      <w:rFonts w:ascii="Times New Roman" w:hAnsi="Times New Roman"/>
                      <w:lang w:eastAsia="zh-CN"/>
                    </w:rPr>
                  </w:pPr>
                  <w:r>
                    <w:rPr>
                      <w:rFonts w:hint="eastAsia" w:ascii="Times New Roman" w:hAnsi="Times New Roman"/>
                      <w:lang w:eastAsia="zh-CN"/>
                    </w:rPr>
                    <w:t>[4] 3GPP TR 38.901: "Study on channel model for frequencies from 0.5 to 100 GHz".</w:t>
                  </w:r>
                </w:p>
                <w:p>
                  <w:pPr>
                    <w:spacing w:after="0"/>
                    <w:jc w:val="both"/>
                    <w:rPr>
                      <w:rFonts w:ascii="Times New Roman" w:hAnsi="Times New Roman"/>
                      <w:lang w:eastAsia="zh-CN"/>
                    </w:rPr>
                  </w:pPr>
                  <w:r>
                    <w:rPr>
                      <w:rFonts w:hint="eastAsia" w:ascii="Times New Roman" w:hAnsi="Times New Roman"/>
                      <w:lang w:eastAsia="zh-CN"/>
                    </w:rPr>
                    <w:t xml:space="preserve">[5] </w:t>
                  </w:r>
                  <w:r>
                    <w:rPr>
                      <w:rFonts w:ascii="Times New Roman" w:hAnsi="Times New Roman"/>
                      <w:lang w:eastAsia="zh-CN"/>
                    </w:rPr>
                    <w:t>H. Miao, J. Zhang, P. Tang, et al., "Sub-6 GHz to mmWave for 5G-Advanced and Beyond: Channel Measurements, Characteristics and Impact on System Performance," in IEEE Journal on Selected Areas in Communications, vol. 41, no. 6, pp. 1945-1960, June 2023, doi: 10.1109/JSAC.2023.3274175.</w:t>
                  </w:r>
                </w:p>
                <w:p>
                  <w:pPr>
                    <w:spacing w:after="0"/>
                    <w:jc w:val="both"/>
                    <w:rPr>
                      <w:rFonts w:ascii="Times New Roman" w:hAnsi="Times New Roman"/>
                      <w:lang w:eastAsia="zh-CN"/>
                    </w:rPr>
                  </w:pPr>
                  <w:r>
                    <w:rPr>
                      <w:rFonts w:ascii="Times New Roman" w:hAnsi="Times New Roman"/>
                      <w:lang w:eastAsia="zh-CN"/>
                    </w:rPr>
                    <w:t>[</w:t>
                  </w:r>
                  <w:r>
                    <w:rPr>
                      <w:rFonts w:hint="eastAsia" w:ascii="Times New Roman" w:hAnsi="Times New Roman"/>
                      <w:lang w:eastAsia="zh-CN"/>
                    </w:rPr>
                    <w:t>6</w:t>
                  </w:r>
                  <w:r>
                    <w:rPr>
                      <w:rFonts w:ascii="Times New Roman" w:hAnsi="Times New Roman"/>
                      <w:lang w:eastAsia="zh-CN"/>
                    </w:rPr>
                    <w:t>] J. Zhang, H. Miao, P. Tang, et al., "New Mid-Band for 6G: Several Considerations from Channel Propagation Characteristics Perspective," in IEEE Communications Magazine, 2024, accepted.</w:t>
                  </w:r>
                </w:p>
                <w:p>
                  <w:pPr>
                    <w:spacing w:after="0"/>
                    <w:jc w:val="both"/>
                    <w:rPr>
                      <w:rFonts w:ascii="Times New Roman" w:hAnsi="Times New Roman"/>
                      <w:lang w:eastAsia="zh-CN"/>
                    </w:rPr>
                  </w:pPr>
                  <w:r>
                    <w:rPr>
                      <w:rFonts w:hint="eastAsia" w:ascii="Times New Roman" w:hAnsi="Times New Roman"/>
                      <w:lang w:eastAsia="zh-CN"/>
                    </w:rPr>
                    <w:t xml:space="preserve">[7] </w:t>
                  </w:r>
                  <w:r>
                    <w:rPr>
                      <w:rFonts w:ascii="Times New Roman" w:hAnsi="Times New Roman"/>
                      <w:lang w:eastAsia="zh-CN"/>
                    </w:rPr>
                    <w:t>M. Shafi</w:t>
                  </w:r>
                  <w:r>
                    <w:rPr>
                      <w:rFonts w:hint="eastAsia" w:ascii="Times New Roman" w:hAnsi="Times New Roman"/>
                      <w:lang w:eastAsia="zh-CN"/>
                    </w:rPr>
                    <w:t>, J. Zhang, H. Tataria,</w:t>
                  </w:r>
                  <w:r>
                    <w:rPr>
                      <w:rFonts w:ascii="Times New Roman" w:hAnsi="Times New Roman"/>
                      <w:lang w:eastAsia="zh-CN"/>
                    </w:rPr>
                    <w:t xml:space="preserve"> et al., "Microwave vs. Millimeter-Wave Propagation Channels: Key Differences and Impact on 5G Cellular Systems," in IEEE Communications Magazine, vol. 56, no. 12, pp. 14-20, December 2018, doi: 10.1109/MCOM.2018.1800255.</w:t>
                  </w:r>
                </w:p>
                <w:p>
                  <w:pPr>
                    <w:spacing w:after="0"/>
                    <w:jc w:val="both"/>
                    <w:rPr>
                      <w:rFonts w:ascii="Times New Roman" w:hAnsi="Times New Roman"/>
                      <w:lang w:eastAsia="zh-CN"/>
                    </w:rPr>
                  </w:pPr>
                  <w:r>
                    <w:rPr>
                      <w:rFonts w:ascii="Times New Roman" w:hAnsi="Times New Roman" w:cs="Times New Roman"/>
                      <w:lang w:eastAsia="zh-CN"/>
                    </w:rPr>
                    <w:t xml:space="preserve">[8] </w:t>
                  </w:r>
                  <w:r>
                    <w:rPr>
                      <w:rFonts w:ascii="Times New Roman" w:hAnsi="Times New Roman"/>
                      <w:lang w:eastAsia="zh-CN"/>
                    </w:rPr>
                    <w:t>X. Liu, J. Zhang, P. Tang, et al., "Channel Sparsity Variation and Model-Based Analysis on 6, 26, and 105 GHz Measurements," in IEEE Transactions on Vehicular Technology, 2024, doi: 10.1109/TVT.2024.3371029.</w:t>
                  </w:r>
                </w:p>
                <w:p/>
              </w:sdtContent>
            </w:sdt>
          </w:sdtContent>
        </w:sdt>
      </w:sdtContent>
    </w:sdt>
    <w:sectPr>
      <w:pgSz w:w="12240" w:h="15840"/>
      <w:pgMar w:top="1440" w:right="1440" w:bottom="1440" w:left="1440" w:header="720" w:footer="720" w:gutter="0"/>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00000000" w:csb1="00000000"/>
  </w:font>
  <w:font w:name="Arial">
    <w:panose1 w:val="020B0604020202020204"/>
    <w:charset w:val="01"/>
    <w:family w:val="swiss"/>
    <w:pitch w:val="default"/>
    <w:sig w:usb0="00000000" w:usb1="00000000" w:usb2="00000000" w:usb3="00000000" w:csb0="00000000" w:csb1="0000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0000" w:usb1="00000000" w:usb2="00000000" w:usb3="00000000" w:csb0="00000000" w:csb1="0000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Helvetica Neue">
    <w:panose1 w:val="02000503000000020004"/>
    <w:charset w:val="00"/>
    <w:family w:val="auto"/>
    <w:pitch w:val="default"/>
    <w:sig w:usb0="00000000" w:usb1="00000000" w:usb2="00000000" w:usb3="00000000" w:csb0="00000000" w:csb1="00000000"/>
  </w:font>
  <w:font w:name="汉仪书宋二KW">
    <w:panose1 w:val="00020600040101010101"/>
    <w:charset w:val="86"/>
    <w:family w:val="auto"/>
    <w:pitch w:val="default"/>
    <w:sig w:usb0="00000000" w:usb1="00000000" w:usb2="00000000" w:usb3="00000000" w:csb0="00160000" w:csb1="00000000"/>
  </w:font>
  <w:font w:name="等线">
    <w:altName w:val="汉仪中等线KW"/>
    <w:panose1 w:val="02010600030101010101"/>
    <w:charset w:val="86"/>
    <w:family w:val="auto"/>
    <w:pitch w:val="default"/>
    <w:sig w:usb0="00000000" w:usb1="00000000" w:usb2="00000016" w:usb3="00000000" w:csb0="0004000F" w:csb1="00000000"/>
  </w:font>
  <w:font w:name="汉仪中等线KW">
    <w:panose1 w:val="01010104010101010101"/>
    <w:charset w:val="86"/>
    <w:family w:val="auto"/>
    <w:pitch w:val="default"/>
    <w:sig w:usb0="00000000" w:usb1="00000000" w:usb2="00000000" w:usb3="00000000" w:csb0="00160000" w:csb1="00000000"/>
  </w:font>
  <w:font w:name="等线">
    <w:altName w:val="汉仪中等线KW"/>
    <w:panose1 w:val="00000000000000000000"/>
    <w:charset w:val="86"/>
    <w:family w:val="auto"/>
    <w:pitch w:val="default"/>
    <w:sig w:usb0="00000000" w:usb1="00000000" w:usb2="00000000" w:usb3="00000000" w:csb0="00000000" w:csb1="00000000"/>
  </w:font>
  <w:font w:name="等线">
    <w:altName w:val="汉仪中等线KW"/>
    <w:panose1 w:val="00000000000000000000"/>
    <w:charset w:val="00"/>
    <w:family w:val="auto"/>
    <w:pitch w:val="default"/>
    <w:sig w:usb0="00000000" w:usb1="00000000" w:usb2="00000000" w:usb3="00000000" w:csb0="00000000" w:csb1="00000000"/>
  </w:font>
  <w:font w:name="Arial">
    <w:panose1 w:val="020B0604020202020204"/>
    <w:charset w:val="00"/>
    <w:family w:val="swiss"/>
    <w:pitch w:val="default"/>
    <w:sig w:usb0="00000000" w:usb1="00000000" w:usb2="00000000" w:usb3="00000000" w:csb0="00000000" w:csb1="00000000"/>
  </w:font>
  <w:font w:name="Cambria Math">
    <w:altName w:val="Kingsoft Math"/>
    <w:panose1 w:val="02040503050406030204"/>
    <w:charset w:val="00"/>
    <w:family w:val="roman"/>
    <w:pitch w:val="default"/>
    <w:sig w:usb0="00000000" w:usb1="00000000" w:usb2="02000000" w:usb3="00000000" w:csb0="0000019F" w:csb1="00000000"/>
  </w:font>
  <w:font w:name="Kingsoft Math">
    <w:panose1 w:val="02040503050406030204"/>
    <w:charset w:val="00"/>
    <w:family w:val="auto"/>
    <w:pitch w:val="default"/>
    <w:sig w:usb0="00000000" w:usb1="00000000" w:usb2="00000000" w:usb3="00000000" w:csb0="00000000" w:csb1="00000000"/>
  </w:font>
  <w:font w:name="DejaVu Math TeX Gyre">
    <w:panose1 w:val="02000503000000000000"/>
    <w:charset w:val="00"/>
    <w:family w:val="auto"/>
    <w:pitch w:val="default"/>
    <w:sig w:usb0="00000000" w:usb1="00000000" w:usb2="00000000" w:usb3="00000000" w:csb0="00000000" w:csb1="00000000"/>
  </w:font>
  <w:font w:name="冬青黑体简体中文">
    <w:panose1 w:val="020B0300000000000000"/>
    <w:charset w:val="86"/>
    <w:family w:val="auto"/>
    <w:pitch w:val="default"/>
    <w:sig w:usb0="00000000" w:usb1="00000000" w:usb2="00000000" w:usb3="00000000" w:csb0="00160000" w:csb1="00000000"/>
  </w:font>
  <w:font w:name="宋体-简">
    <w:panose1 w:val="02010600040101010101"/>
    <w:charset w:val="86"/>
    <w:family w:val="auto"/>
    <w:pitch w:val="default"/>
    <w:sig w:usb0="00000000" w:usb1="00000000" w:usb2="00000000" w:usb3="00000000" w:csb0="00160000" w:csb1="00000000"/>
  </w:font>
  <w:font w:name="汉仪中黑KW">
    <w:panose1 w:val="00020600040101010101"/>
    <w:charset w:val="86"/>
    <w:family w:val="auto"/>
    <w:pitch w:val="default"/>
    <w:sig w:usb0="00000000" w:usb1="00000000" w:usb2="00000000" w:usb3="00000000" w:csb0="00160000" w:csb1="00000000"/>
  </w:font>
  <w:font w:name="Kingsoft Sign">
    <w:panose1 w:val="05050102010706020507"/>
    <w:charset w:val="00"/>
    <w:family w:val="auto"/>
    <w:pitch w:val="default"/>
    <w:sig w:usb0="00000000" w:usb1="00000000" w:usb2="00000000" w:usb3="00000000" w:csb0="0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65D78CE"/>
    <w:multiLevelType w:val="multilevel"/>
    <w:tmpl w:val="265D78C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4A2E068E"/>
    <w:multiLevelType w:val="multilevel"/>
    <w:tmpl w:val="4A2E068E"/>
    <w:lvl w:ilvl="0" w:tentative="0">
      <w:start w:val="1"/>
      <w:numFmt w:val="bullet"/>
      <w:pStyle w:val="14"/>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bordersDoNotSurroundHeader w:val="1"/>
  <w:bordersDoNotSurroundFooter w:val="1"/>
  <w:documentProtection w:enforcement="0"/>
  <w:defaultTabStop w:val="420"/>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EyZDQ0ZDliOTFkNTViMDYxZjE3NWE1ZTFjMmUwNTIifQ=="/>
  </w:docVars>
  <w:rsids>
    <w:rsidRoot w:val="00A71185"/>
    <w:rsid w:val="000F1CE5"/>
    <w:rsid w:val="00112787"/>
    <w:rsid w:val="00160EFE"/>
    <w:rsid w:val="00180774"/>
    <w:rsid w:val="001C72BA"/>
    <w:rsid w:val="001E3610"/>
    <w:rsid w:val="002258DE"/>
    <w:rsid w:val="00230259"/>
    <w:rsid w:val="002558FD"/>
    <w:rsid w:val="0025602E"/>
    <w:rsid w:val="002745D0"/>
    <w:rsid w:val="002A6070"/>
    <w:rsid w:val="002B4720"/>
    <w:rsid w:val="002B4B9B"/>
    <w:rsid w:val="003077D7"/>
    <w:rsid w:val="0031733A"/>
    <w:rsid w:val="00373C89"/>
    <w:rsid w:val="00380626"/>
    <w:rsid w:val="003B0EA8"/>
    <w:rsid w:val="003E0E82"/>
    <w:rsid w:val="00417319"/>
    <w:rsid w:val="00455CA4"/>
    <w:rsid w:val="00457933"/>
    <w:rsid w:val="0048543A"/>
    <w:rsid w:val="004B3CE4"/>
    <w:rsid w:val="004E0EC3"/>
    <w:rsid w:val="004E6694"/>
    <w:rsid w:val="004F5DC0"/>
    <w:rsid w:val="00502C1D"/>
    <w:rsid w:val="00553552"/>
    <w:rsid w:val="00556610"/>
    <w:rsid w:val="005760FF"/>
    <w:rsid w:val="00593B6F"/>
    <w:rsid w:val="005A729E"/>
    <w:rsid w:val="005B3442"/>
    <w:rsid w:val="005D37A6"/>
    <w:rsid w:val="005D45E5"/>
    <w:rsid w:val="005D5EF2"/>
    <w:rsid w:val="005E684F"/>
    <w:rsid w:val="006058D8"/>
    <w:rsid w:val="006116D5"/>
    <w:rsid w:val="0062613A"/>
    <w:rsid w:val="0063208E"/>
    <w:rsid w:val="006339B7"/>
    <w:rsid w:val="006568F3"/>
    <w:rsid w:val="00682CD5"/>
    <w:rsid w:val="00692EFE"/>
    <w:rsid w:val="006970C9"/>
    <w:rsid w:val="006E479F"/>
    <w:rsid w:val="00701D0E"/>
    <w:rsid w:val="00764A3D"/>
    <w:rsid w:val="00766C3E"/>
    <w:rsid w:val="007A03B6"/>
    <w:rsid w:val="007D63B1"/>
    <w:rsid w:val="00822B4F"/>
    <w:rsid w:val="00824C3D"/>
    <w:rsid w:val="00834BD8"/>
    <w:rsid w:val="00834C66"/>
    <w:rsid w:val="00857401"/>
    <w:rsid w:val="00876620"/>
    <w:rsid w:val="008864B5"/>
    <w:rsid w:val="008E622F"/>
    <w:rsid w:val="00931343"/>
    <w:rsid w:val="00935A6F"/>
    <w:rsid w:val="00952E0C"/>
    <w:rsid w:val="00973D0A"/>
    <w:rsid w:val="00991386"/>
    <w:rsid w:val="009A4C1A"/>
    <w:rsid w:val="009B0536"/>
    <w:rsid w:val="009E4649"/>
    <w:rsid w:val="00A71185"/>
    <w:rsid w:val="00A977D6"/>
    <w:rsid w:val="00A97832"/>
    <w:rsid w:val="00AA42B4"/>
    <w:rsid w:val="00AB1D92"/>
    <w:rsid w:val="00AE7B54"/>
    <w:rsid w:val="00B0223D"/>
    <w:rsid w:val="00B37CD8"/>
    <w:rsid w:val="00B93C15"/>
    <w:rsid w:val="00BA5119"/>
    <w:rsid w:val="00BB410A"/>
    <w:rsid w:val="00BF2584"/>
    <w:rsid w:val="00C30130"/>
    <w:rsid w:val="00CD42BC"/>
    <w:rsid w:val="00D03156"/>
    <w:rsid w:val="00D12DF7"/>
    <w:rsid w:val="00D27381"/>
    <w:rsid w:val="00DA1ECA"/>
    <w:rsid w:val="00DB2A08"/>
    <w:rsid w:val="00E70C4C"/>
    <w:rsid w:val="00E769CE"/>
    <w:rsid w:val="00EB68A3"/>
    <w:rsid w:val="00EC1B34"/>
    <w:rsid w:val="00EC50F9"/>
    <w:rsid w:val="00EE6E8F"/>
    <w:rsid w:val="00F12D87"/>
    <w:rsid w:val="00F24894"/>
    <w:rsid w:val="00F324EE"/>
    <w:rsid w:val="00F907B0"/>
    <w:rsid w:val="00FB0464"/>
    <w:rsid w:val="00FF5C93"/>
    <w:rsid w:val="177063A6"/>
    <w:rsid w:val="286D7F77"/>
    <w:rsid w:val="2FF1614F"/>
    <w:rsid w:val="3FFFD3A9"/>
    <w:rsid w:val="7CCB1447"/>
    <w:rsid w:val="7FF9E347"/>
    <w:rsid w:val="9FE5D839"/>
    <w:rsid w:val="FD7AB5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Calibri" w:hAnsi="Calibri" w:cs="Calibri" w:eastAsiaTheme="minorEastAsia"/>
      <w:sz w:val="22"/>
      <w:szCs w:val="22"/>
      <w:lang w:val="en-US" w:eastAsia="en-US" w:bidi="ar-SA"/>
      <w14:ligatures w14:val="standardContextual"/>
    </w:rPr>
  </w:style>
  <w:style w:type="paragraph" w:styleId="2">
    <w:name w:val="heading 1"/>
    <w:basedOn w:val="1"/>
    <w:next w:val="1"/>
    <w:link w:val="13"/>
    <w:qFormat/>
    <w:uiPriority w:val="0"/>
    <w:pPr>
      <w:keepNext/>
      <w:keepLines/>
      <w:spacing w:before="240" w:after="0"/>
      <w:outlineLvl w:val="0"/>
    </w:pPr>
    <w:rPr>
      <w:rFonts w:eastAsia="Times New Roman"/>
      <w:sz w:val="32"/>
      <w:szCs w:val="32"/>
    </w:rPr>
  </w:style>
  <w:style w:type="paragraph" w:styleId="3">
    <w:name w:val="heading 2"/>
    <w:basedOn w:val="1"/>
    <w:next w:val="1"/>
    <w:link w:val="11"/>
    <w:unhideWhenUsed/>
    <w:qFormat/>
    <w:uiPriority w:val="9"/>
    <w:pPr>
      <w:keepNext/>
      <w:keepLines/>
      <w:spacing w:before="260" w:after="260" w:line="416" w:lineRule="auto"/>
      <w:outlineLvl w:val="1"/>
    </w:pPr>
    <w:rPr>
      <w:rFonts w:cstheme="majorBidi"/>
      <w:b/>
      <w:bCs/>
      <w:sz w:val="32"/>
      <w:szCs w:val="32"/>
    </w:rPr>
  </w:style>
  <w:style w:type="paragraph" w:styleId="4">
    <w:name w:val="heading 3"/>
    <w:basedOn w:val="1"/>
    <w:next w:val="1"/>
    <w:link w:val="12"/>
    <w:unhideWhenUsed/>
    <w:qFormat/>
    <w:uiPriority w:val="9"/>
    <w:pPr>
      <w:keepNext/>
      <w:keepLines/>
      <w:spacing w:before="260" w:after="260" w:line="416" w:lineRule="auto"/>
      <w:outlineLvl w:val="2"/>
    </w:pPr>
    <w:rPr>
      <w:b/>
      <w:bCs/>
      <w:sz w:val="28"/>
      <w:szCs w:val="32"/>
    </w:rPr>
  </w:style>
  <w:style w:type="character" w:default="1" w:styleId="10">
    <w:name w:val="Default Paragraph Font"/>
    <w:semiHidden/>
    <w:unhideWhenUsed/>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5">
    <w:name w:val="caption"/>
    <w:basedOn w:val="1"/>
    <w:next w:val="1"/>
    <w:unhideWhenUsed/>
    <w:qFormat/>
    <w:uiPriority w:val="35"/>
    <w:pPr>
      <w:spacing w:after="200" w:line="240" w:lineRule="auto"/>
    </w:pPr>
    <w:rPr>
      <w:i/>
      <w:iCs/>
      <w:color w:val="44546A" w:themeColor="text2"/>
      <w:sz w:val="18"/>
      <w:szCs w:val="18"/>
      <w14:textFill>
        <w14:solidFill>
          <w14:schemeClr w14:val="tx2"/>
        </w14:solidFill>
      </w14:textFill>
    </w:rPr>
  </w:style>
  <w:style w:type="paragraph" w:styleId="6">
    <w:name w:val="footer"/>
    <w:basedOn w:val="1"/>
    <w:link w:val="20"/>
    <w:unhideWhenUsed/>
    <w:qFormat/>
    <w:uiPriority w:val="99"/>
    <w:pPr>
      <w:tabs>
        <w:tab w:val="center" w:pos="4153"/>
        <w:tab w:val="right" w:pos="8306"/>
      </w:tabs>
      <w:snapToGrid w:val="0"/>
      <w:spacing w:line="240" w:lineRule="auto"/>
    </w:pPr>
    <w:rPr>
      <w:sz w:val="18"/>
      <w:szCs w:val="18"/>
    </w:rPr>
  </w:style>
  <w:style w:type="paragraph" w:styleId="7">
    <w:name w:val="header"/>
    <w:basedOn w:val="1"/>
    <w:link w:val="19"/>
    <w:unhideWhenUsed/>
    <w:qFormat/>
    <w:uiPriority w:val="99"/>
    <w:pPr>
      <w:tabs>
        <w:tab w:val="center" w:pos="4153"/>
        <w:tab w:val="right" w:pos="8306"/>
      </w:tabs>
      <w:snapToGrid w:val="0"/>
      <w:spacing w:line="240" w:lineRule="auto"/>
      <w:jc w:val="center"/>
    </w:pPr>
    <w:rPr>
      <w:sz w:val="18"/>
      <w:szCs w:val="18"/>
    </w:rPr>
  </w:style>
  <w:style w:type="table" w:styleId="9">
    <w:name w:val="Table Grid"/>
    <w:basedOn w:val="8"/>
    <w:qFormat/>
    <w:uiPriority w:val="0"/>
    <w:rPr>
      <w:rFonts w:eastAsia="宋体"/>
      <w:lang w:val="en-NZ" w:eastAsia="en-NZ"/>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1">
    <w:name w:val="标题 2 字符"/>
    <w:basedOn w:val="10"/>
    <w:link w:val="3"/>
    <w:qFormat/>
    <w:uiPriority w:val="9"/>
    <w:rPr>
      <w:rFonts w:ascii="Times New Roman" w:hAnsi="Times New Roman" w:eastAsia="宋体" w:cstheme="majorBidi"/>
      <w:b/>
      <w:bCs/>
      <w:sz w:val="32"/>
      <w:szCs w:val="32"/>
    </w:rPr>
  </w:style>
  <w:style w:type="character" w:customStyle="1" w:styleId="12">
    <w:name w:val="标题 3 字符"/>
    <w:basedOn w:val="10"/>
    <w:link w:val="4"/>
    <w:qFormat/>
    <w:uiPriority w:val="9"/>
    <w:rPr>
      <w:rFonts w:ascii="Times New Roman" w:hAnsi="Times New Roman" w:eastAsia="宋体"/>
      <w:b/>
      <w:bCs/>
      <w:sz w:val="28"/>
      <w:szCs w:val="32"/>
    </w:rPr>
  </w:style>
  <w:style w:type="character" w:customStyle="1" w:styleId="13">
    <w:name w:val="标题 1 字符"/>
    <w:basedOn w:val="10"/>
    <w:link w:val="2"/>
    <w:qFormat/>
    <w:uiPriority w:val="0"/>
    <w:rPr>
      <w:rFonts w:ascii="Calibri" w:hAnsi="Calibri" w:eastAsia="Times New Roman" w:cs="Calibri"/>
      <w:sz w:val="32"/>
      <w:szCs w:val="32"/>
      <w:lang w:eastAsia="en-US"/>
      <w14:ligatures w14:val="standardContextual"/>
    </w:rPr>
  </w:style>
  <w:style w:type="paragraph" w:styleId="14">
    <w:name w:val="List Paragraph"/>
    <w:basedOn w:val="1"/>
    <w:link w:val="15"/>
    <w:qFormat/>
    <w:uiPriority w:val="34"/>
    <w:pPr>
      <w:numPr>
        <w:ilvl w:val="0"/>
        <w:numId w:val="1"/>
      </w:numPr>
      <w:spacing w:after="180" w:line="240" w:lineRule="auto"/>
      <w:ind w:left="0" w:firstLine="442"/>
      <w:contextualSpacing/>
    </w:pPr>
    <w:rPr>
      <w:rFonts w:ascii="Times New Roman" w:hAnsi="Times New Roman" w:eastAsia="宋体" w:cs="Times New Roman"/>
      <w:b/>
      <w:bCs/>
      <w:sz w:val="20"/>
      <w:szCs w:val="20"/>
      <w:lang w:eastAsia="zh-CN"/>
    </w:rPr>
  </w:style>
  <w:style w:type="character" w:customStyle="1" w:styleId="15">
    <w:name w:val="列表段落 字符"/>
    <w:link w:val="14"/>
    <w:qFormat/>
    <w:locked/>
    <w:uiPriority w:val="34"/>
    <w:rPr>
      <w:rFonts w:ascii="Times New Roman" w:hAnsi="Times New Roman" w:eastAsia="宋体" w:cs="Times New Roman"/>
      <w:b/>
      <w:bCs/>
      <w14:ligatures w14:val="standardContextual"/>
    </w:rPr>
  </w:style>
  <w:style w:type="paragraph" w:customStyle="1" w:styleId="16">
    <w:name w:val="Default"/>
    <w:qFormat/>
    <w:uiPriority w:val="0"/>
    <w:pPr>
      <w:widowControl w:val="0"/>
      <w:autoSpaceDE w:val="0"/>
      <w:autoSpaceDN w:val="0"/>
      <w:adjustRightInd w:val="0"/>
    </w:pPr>
    <w:rPr>
      <w:rFonts w:ascii="Times New Roman" w:hAnsi="Times New Roman" w:cs="Times New Roman" w:eastAsiaTheme="minorEastAsia"/>
      <w:color w:val="000000"/>
      <w:sz w:val="24"/>
      <w:szCs w:val="24"/>
      <w:lang w:val="en-US" w:eastAsia="zh-CN" w:bidi="ar-SA"/>
      <w14:ligatures w14:val="standardContextual"/>
    </w:rPr>
  </w:style>
  <w:style w:type="table" w:customStyle="1" w:styleId="17">
    <w:name w:val="网格型1"/>
    <w:basedOn w:val="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
    <w:name w:val="网格型2"/>
    <w:basedOn w:val="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9">
    <w:name w:val="页眉 字符"/>
    <w:basedOn w:val="10"/>
    <w:link w:val="7"/>
    <w:qFormat/>
    <w:uiPriority w:val="99"/>
    <w:rPr>
      <w:rFonts w:ascii="Calibri" w:hAnsi="Calibri" w:cs="Calibri"/>
      <w:kern w:val="0"/>
      <w:sz w:val="18"/>
      <w:szCs w:val="18"/>
      <w:lang w:eastAsia="en-US"/>
    </w:rPr>
  </w:style>
  <w:style w:type="character" w:customStyle="1" w:styleId="20">
    <w:name w:val="页脚 字符"/>
    <w:basedOn w:val="10"/>
    <w:link w:val="6"/>
    <w:qFormat/>
    <w:uiPriority w:val="99"/>
    <w:rPr>
      <w:rFonts w:ascii="Calibri" w:hAnsi="Calibri" w:cs="Calibri"/>
      <w:kern w:val="0"/>
      <w:sz w:val="18"/>
      <w:szCs w:val="18"/>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0" Type="http://schemas.openxmlformats.org/officeDocument/2006/relationships/fontTable" Target="fontTable.xml"/><Relationship Id="rId3" Type="http://schemas.openxmlformats.org/officeDocument/2006/relationships/footnotes" Target="footnotes.xml"/><Relationship Id="rId29" Type="http://schemas.openxmlformats.org/officeDocument/2006/relationships/numbering" Target="numbering.xml"/><Relationship Id="rId28" Type="http://schemas.openxmlformats.org/officeDocument/2006/relationships/image" Target="media/image14.png"/><Relationship Id="rId27" Type="http://schemas.openxmlformats.org/officeDocument/2006/relationships/image" Target="media/image13.wmf"/><Relationship Id="rId26" Type="http://schemas.openxmlformats.org/officeDocument/2006/relationships/oleObject" Target="embeddings/oleObject9.bin"/><Relationship Id="rId25" Type="http://schemas.openxmlformats.org/officeDocument/2006/relationships/image" Target="media/image12.wmf"/><Relationship Id="rId24" Type="http://schemas.openxmlformats.org/officeDocument/2006/relationships/oleObject" Target="embeddings/oleObject8.bin"/><Relationship Id="rId23" Type="http://schemas.openxmlformats.org/officeDocument/2006/relationships/image" Target="media/image11.wmf"/><Relationship Id="rId22" Type="http://schemas.openxmlformats.org/officeDocument/2006/relationships/oleObject" Target="embeddings/oleObject7.bin"/><Relationship Id="rId21" Type="http://schemas.openxmlformats.org/officeDocument/2006/relationships/oleObject" Target="embeddings/oleObject6.bin"/><Relationship Id="rId20" Type="http://schemas.openxmlformats.org/officeDocument/2006/relationships/image" Target="media/image10.wmf"/><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9.wmf"/><Relationship Id="rId17" Type="http://schemas.openxmlformats.org/officeDocument/2006/relationships/oleObject" Target="embeddings/oleObject4.bin"/><Relationship Id="rId16" Type="http://schemas.openxmlformats.org/officeDocument/2006/relationships/image" Target="media/image8.png"/><Relationship Id="rId15" Type="http://schemas.openxmlformats.org/officeDocument/2006/relationships/image" Target="media/image7.wmf"/><Relationship Id="rId14" Type="http://schemas.openxmlformats.org/officeDocument/2006/relationships/oleObject" Target="embeddings/oleObject3.bin"/><Relationship Id="rId13" Type="http://schemas.openxmlformats.org/officeDocument/2006/relationships/image" Target="media/image6.wmf"/><Relationship Id="rId12" Type="http://schemas.openxmlformats.org/officeDocument/2006/relationships/oleObject" Target="embeddings/oleObject2.bin"/><Relationship Id="rId11" Type="http://schemas.openxmlformats.org/officeDocument/2006/relationships/image" Target="media/image5.wmf"/><Relationship Id="rId10" Type="http://schemas.openxmlformats.org/officeDocument/2006/relationships/oleObject" Target="embeddings/oleObject1.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7</Pages>
  <Words>1899</Words>
  <Characters>10825</Characters>
  <Lines>90</Lines>
  <Paragraphs>25</Paragraphs>
  <TotalTime>1</TotalTime>
  <ScaleCrop>false</ScaleCrop>
  <LinksUpToDate>false</LinksUpToDate>
  <CharactersWithSpaces>12699</CharactersWithSpaces>
  <Application>WPS Office_5.2.1.7798_F1E327BC-269C-435d-A152-05C5408002CA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2024-05-07T15:49:00Z</dcterms:created>
  <dc:creator>西曼 刘</dc:creator>
  <cp:lastModifiedBy>唐盼</cp:lastModifiedBy>
  <dcterms:modified xsi:type="dcterms:W3CDTF">2024-05-09T21:11:25Z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2052-5.2.1.7798</vt:lpwstr>
  </property>
  <property fmtid="{D5CDD505-2E9C-101B-9397-08002B2CF9AE}" pid="3" name="ICV">
    <vt:lpwstr>CBE7B15D411C3B9F65CB3C66C7F4EA1D_43</vt:lpwstr>
  </property>
</Properties>
</file>